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Výzva na predloženie ponuky</w:t>
        <w:br/>
      </w:r>
      <w:r>
        <w:rPr/>
        <w:t>v zmysle § 8, ods. 3 zákona č. 343/2015 Z. z. o verejnom obstarávaní a o zmene a doplnení niektorých zákonov v znení neskorších predpisov</w:t>
      </w:r>
    </w:p>
    <w:p>
      <w:pPr>
        <w:pStyle w:val="ListParagraph"/>
        <w:numPr>
          <w:ilvl w:val="0"/>
          <w:numId w:val="1"/>
        </w:numPr>
        <w:ind w:left="426" w:hanging="426"/>
        <w:rPr>
          <w:b/>
          <w:b/>
          <w:sz w:val="24"/>
          <w:szCs w:val="24"/>
        </w:rPr>
      </w:pPr>
      <w:r>
        <w:rPr>
          <w:b/>
          <w:sz w:val="24"/>
          <w:szCs w:val="24"/>
        </w:rPr>
        <w:t>Identifikácia verejného obstarávateľa:</w:t>
      </w:r>
    </w:p>
    <w:p>
      <w:pPr>
        <w:pStyle w:val="NoSpacing"/>
        <w:ind w:left="426" w:hanging="0"/>
        <w:rPr/>
      </w:pPr>
      <w:r>
        <w:rPr>
          <w:b/>
        </w:rPr>
        <w:t>Názov organizácie:</w:t>
      </w:r>
      <w:r>
        <w:rPr/>
        <w:t xml:space="preserve"> </w:t>
        <w:tab/>
        <w:tab/>
        <w:t>AGRO Hosťovce, s.r.o.</w:t>
      </w:r>
    </w:p>
    <w:p>
      <w:pPr>
        <w:pStyle w:val="NoSpacing"/>
        <w:ind w:left="426" w:hanging="0"/>
        <w:rPr/>
      </w:pPr>
      <w:r>
        <w:rPr>
          <w:b/>
        </w:rPr>
        <w:t>IČO:</w:t>
      </w:r>
      <w:r>
        <w:rPr/>
        <w:tab/>
        <w:tab/>
        <w:tab/>
        <w:tab/>
        <w:t>34106421</w:t>
      </w:r>
    </w:p>
    <w:p>
      <w:pPr>
        <w:pStyle w:val="NoSpacing"/>
        <w:ind w:left="426" w:hanging="0"/>
        <w:rPr>
          <w:b/>
          <w:b/>
        </w:rPr>
      </w:pPr>
      <w:r>
        <w:rPr>
          <w:b/>
        </w:rPr>
        <w:t xml:space="preserve">DIČ: </w:t>
        <w:tab/>
        <w:tab/>
        <w:tab/>
        <w:tab/>
      </w:r>
      <w:r>
        <w:rPr/>
        <w:t>2020412317</w:t>
      </w:r>
    </w:p>
    <w:p>
      <w:pPr>
        <w:pStyle w:val="NoSpacing"/>
        <w:ind w:left="426" w:hanging="0"/>
        <w:rPr>
          <w:rFonts w:cs="Calibri" w:cstheme="minorHAnsi"/>
        </w:rPr>
      </w:pPr>
      <w:r>
        <w:rPr>
          <w:b/>
        </w:rPr>
        <w:t>Sídlo organizácie:</w:t>
      </w:r>
      <w:r>
        <w:rPr/>
        <w:tab/>
        <w:tab/>
      </w:r>
      <w:r>
        <w:rPr>
          <w:rFonts w:cs="Calibri" w:cstheme="minorHAnsi"/>
        </w:rPr>
        <w:tab/>
      </w:r>
      <w:r>
        <w:rPr>
          <w:rFonts w:cs="Calibri" w:cstheme="minorHAnsi"/>
          <w:shd w:fill="FFFFFF" w:val="clear"/>
        </w:rPr>
        <w:t>Hosťovce 1, 951 91 Hosťovce</w:t>
      </w:r>
    </w:p>
    <w:p>
      <w:pPr>
        <w:pStyle w:val="NoSpacing"/>
        <w:ind w:left="426" w:hanging="0"/>
        <w:rPr/>
      </w:pPr>
      <w:r>
        <w:rPr>
          <w:b/>
        </w:rPr>
        <w:t>Internetová adresa:</w:t>
      </w:r>
      <w:r>
        <w:rPr/>
        <w:t xml:space="preserve"> </w:t>
        <w:tab/>
        <w:tab/>
        <w:t xml:space="preserve">http://www.agrohostovce.sk/ </w:t>
      </w:r>
      <w:r>
        <w:rPr/>
        <w:t xml:space="preserve">    </w:t>
      </w:r>
    </w:p>
    <w:p>
      <w:pPr>
        <w:pStyle w:val="NoSpacing"/>
        <w:rPr/>
      </w:pPr>
      <w:r>
        <w:rPr/>
      </w:r>
    </w:p>
    <w:p>
      <w:pPr>
        <w:pStyle w:val="NoSpacing"/>
        <w:ind w:firstLine="426"/>
        <w:rPr/>
      </w:pPr>
      <w:r>
        <w:rPr>
          <w:b/>
        </w:rPr>
        <w:t>Kontaktné miesto:</w:t>
      </w:r>
      <w:r>
        <w:rPr/>
        <w:t xml:space="preserve"> </w:t>
        <w:tab/>
        <w:tab/>
        <w:t>EUFC SK, s.r.o., Kalnická cesta 8, 934 01 Levice</w:t>
      </w:r>
    </w:p>
    <w:p>
      <w:pPr>
        <w:pStyle w:val="NoSpacing"/>
        <w:ind w:firstLine="426"/>
        <w:rPr>
          <w:b/>
          <w:b/>
          <w:u w:val="single"/>
        </w:rPr>
      </w:pPr>
      <w:r>
        <w:rPr>
          <w:b/>
          <w:u w:val="single"/>
        </w:rPr>
        <w:t>Kontaktné osoby:</w:t>
      </w:r>
    </w:p>
    <w:p>
      <w:pPr>
        <w:pStyle w:val="NoSpacing"/>
        <w:rPr/>
      </w:pPr>
      <w:r>
        <w:rPr/>
      </w:r>
    </w:p>
    <w:p>
      <w:pPr>
        <w:pStyle w:val="NoSpacing"/>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555" w:leader="none"/>
        </w:tabs>
        <w:ind w:firstLine="426"/>
        <w:rPr/>
      </w:pPr>
      <w:r>
        <w:rPr>
          <w:b/>
        </w:rPr>
        <w:t>Meno a priezvisko:</w:t>
      </w:r>
      <w:r>
        <w:rPr/>
        <w:t xml:space="preserve"> </w:t>
        <w:tab/>
        <w:tab/>
        <w:t>Mgr. Roman Mikušinec</w:t>
      </w:r>
      <w:r>
        <w:rPr/>
        <w:tab/>
      </w:r>
      <w:r>
        <w:rPr/>
        <w:tab/>
      </w:r>
    </w:p>
    <w:p>
      <w:pPr>
        <w:pStyle w:val="NoSpacing"/>
        <w:tabs>
          <w:tab w:val="left" w:pos="708" w:leader="none"/>
          <w:tab w:val="left" w:pos="1416" w:leader="none"/>
          <w:tab w:val="left" w:pos="2124" w:leader="none"/>
          <w:tab w:val="left" w:pos="2832" w:leader="none"/>
          <w:tab w:val="left" w:pos="3540" w:leader="none"/>
          <w:tab w:val="left" w:pos="4248" w:leader="none"/>
          <w:tab w:val="left" w:pos="7545" w:leader="none"/>
        </w:tabs>
        <w:ind w:firstLine="426"/>
        <w:rPr/>
      </w:pPr>
      <w:r>
        <w:rPr>
          <w:b/>
        </w:rPr>
        <w:t>Telefón:</w:t>
      </w:r>
      <w:r>
        <w:rPr/>
        <w:tab/>
        <w:tab/>
        <w:tab/>
        <w:tab/>
        <w:t>0908 93 46 80</w:t>
      </w:r>
      <w:r>
        <w:rPr/>
        <w:tab/>
      </w:r>
    </w:p>
    <w:p>
      <w:pPr>
        <w:pStyle w:val="NoSpacing"/>
        <w:ind w:left="708" w:hanging="282"/>
        <w:rPr/>
      </w:pPr>
      <w:r>
        <w:rPr>
          <w:b/>
        </w:rPr>
        <w:t>e-mail:</w:t>
      </w:r>
      <w:r>
        <w:rPr/>
        <w:t xml:space="preserve"> </w:t>
        <w:tab/>
        <w:tab/>
        <w:tab/>
        <w:tab/>
      </w:r>
      <w:hyperlink r:id="rId2">
        <w:r>
          <w:rPr>
            <w:rStyle w:val="Internetovodkaz"/>
          </w:rPr>
          <w:t>roman.mikusinec@eufc.sk</w:t>
        </w:r>
      </w:hyperlink>
      <w:r>
        <w:rPr/>
        <w:t xml:space="preserve">  </w:t>
        <w:br/>
      </w:r>
    </w:p>
    <w:p>
      <w:pPr>
        <w:pStyle w:val="ListParagraph"/>
        <w:numPr>
          <w:ilvl w:val="0"/>
          <w:numId w:val="1"/>
        </w:numPr>
        <w:ind w:left="426" w:hanging="426"/>
        <w:rPr>
          <w:b/>
          <w:b/>
          <w:sz w:val="24"/>
          <w:szCs w:val="24"/>
        </w:rPr>
      </w:pPr>
      <w:r>
        <w:rPr>
          <w:b/>
          <w:sz w:val="24"/>
          <w:szCs w:val="24"/>
        </w:rPr>
        <w:t>Postup:</w:t>
      </w:r>
    </w:p>
    <w:p>
      <w:pPr>
        <w:pStyle w:val="Normal"/>
        <w:ind w:left="426" w:hanging="0"/>
        <w:jc w:val="both"/>
        <w:rPr/>
      </w:pPr>
      <w:r>
        <w:rPr/>
        <w:t xml:space="preserve">Zákazka podľa § 8, ods. 3 zákona č. 343/2015 Z. z. o verejnom obstarávaní a o zmene a doplnení niektorých zákonov v znení neskorších predpisov (ďalej len zákon). </w:t>
      </w:r>
    </w:p>
    <w:p>
      <w:pPr>
        <w:pStyle w:val="ListParagraph"/>
        <w:numPr>
          <w:ilvl w:val="0"/>
          <w:numId w:val="1"/>
        </w:numPr>
        <w:ind w:left="426" w:hanging="426"/>
        <w:rPr>
          <w:b/>
          <w:b/>
          <w:sz w:val="24"/>
          <w:szCs w:val="24"/>
        </w:rPr>
      </w:pPr>
      <w:r>
        <w:rPr>
          <w:b/>
          <w:sz w:val="24"/>
          <w:szCs w:val="24"/>
        </w:rPr>
        <w:t>Druh zákazky:</w:t>
      </w:r>
    </w:p>
    <w:p>
      <w:pPr>
        <w:pStyle w:val="Normal"/>
        <w:tabs>
          <w:tab w:val="clear" w:pos="708"/>
          <w:tab w:val="left" w:pos="6795" w:leader="none"/>
        </w:tabs>
        <w:ind w:left="426" w:hanging="0"/>
        <w:rPr/>
      </w:pPr>
      <w:r>
        <w:rPr/>
      </w:r>
      <w:sdt>
        <w:sdtPr>
          <w:dropDownList>
            <w:listItem w:displayText="Vyberte položku." w:value="Vyberte položku."/>
            <w:listItem w:displayText="Tovary" w:value="Tovary"/>
            <w:listItem w:displayText="Služby" w:value="Služby"/>
            <w:listItem w:displayText="Stavebné práce" w:value="Stavebné práce"/>
          </w:dropDownList>
        </w:sdtPr>
        <w:sdtContent>
          <w:r>
            <w:t>Stavebné práce</w:t>
          </w:r>
        </w:sdtContent>
      </w:sdt>
      <w:r>
        <w:rPr/>
        <w:t>.</w:t>
      </w:r>
    </w:p>
    <w:p>
      <w:pPr>
        <w:pStyle w:val="ListParagraph"/>
        <w:numPr>
          <w:ilvl w:val="0"/>
          <w:numId w:val="1"/>
        </w:numPr>
        <w:ind w:left="426" w:hanging="426"/>
        <w:rPr>
          <w:b/>
          <w:b/>
          <w:sz w:val="24"/>
          <w:szCs w:val="24"/>
        </w:rPr>
      </w:pPr>
      <w:r>
        <w:rPr>
          <w:b/>
          <w:sz w:val="24"/>
          <w:szCs w:val="24"/>
        </w:rPr>
        <w:t xml:space="preserve">Predpokladaná hodnota zákazky: </w:t>
        <w:tab/>
      </w:r>
    </w:p>
    <w:p>
      <w:pPr>
        <w:pStyle w:val="Normal"/>
        <w:ind w:left="426" w:hanging="0"/>
        <w:rPr/>
      </w:pPr>
      <w:r>
        <w:rPr/>
        <w:t>2 084 178,36</w:t>
      </w:r>
      <w:r>
        <w:rPr/>
        <w:t xml:space="preserve"> EUR bez DPH</w:t>
      </w:r>
      <w:r>
        <w:rPr/>
        <w:t>.</w:t>
      </w:r>
    </w:p>
    <w:p>
      <w:pPr>
        <w:pStyle w:val="ListParagraph"/>
        <w:numPr>
          <w:ilvl w:val="0"/>
          <w:numId w:val="1"/>
        </w:numPr>
        <w:ind w:left="426" w:hanging="426"/>
        <w:rPr>
          <w:b/>
          <w:b/>
          <w:sz w:val="24"/>
          <w:szCs w:val="24"/>
        </w:rPr>
      </w:pPr>
      <w:r>
        <w:rPr>
          <w:b/>
          <w:sz w:val="24"/>
          <w:szCs w:val="24"/>
        </w:rPr>
        <w:t xml:space="preserve">Názov zákazky: </w:t>
        <w:tab/>
      </w:r>
    </w:p>
    <w:p>
      <w:pPr>
        <w:pStyle w:val="Normal"/>
        <w:ind w:left="426" w:hanging="0"/>
        <w:rPr/>
      </w:pPr>
      <w:bookmarkStart w:id="0" w:name="_Hlk524421717"/>
      <w:r>
        <w:rPr/>
        <w:t>Energetické využitie biomasy</w:t>
      </w:r>
      <w:bookmarkEnd w:id="0"/>
      <w:r>
        <w:rPr/>
        <w:t xml:space="preserve"> v spoločnosti AGRO Hosťovce, s.r.o.</w:t>
      </w:r>
    </w:p>
    <w:p>
      <w:pPr>
        <w:pStyle w:val="ListParagraph"/>
        <w:numPr>
          <w:ilvl w:val="0"/>
          <w:numId w:val="1"/>
        </w:numPr>
        <w:ind w:left="426" w:hanging="426"/>
        <w:rPr>
          <w:b/>
          <w:b/>
          <w:sz w:val="24"/>
          <w:szCs w:val="24"/>
        </w:rPr>
      </w:pPr>
      <w:r>
        <w:rPr>
          <w:b/>
          <w:sz w:val="24"/>
          <w:szCs w:val="24"/>
        </w:rPr>
        <w:t xml:space="preserve">Opis zákazky: </w:t>
      </w:r>
    </w:p>
    <w:p>
      <w:pPr>
        <w:pStyle w:val="Normal"/>
        <w:ind w:left="426" w:hanging="0"/>
        <w:jc w:val="both"/>
        <w:rPr>
          <w:rFonts w:ascii="Calibri" w:hAnsi="Calibri" w:cs="Calibri"/>
          <w:szCs w:val="24"/>
        </w:rPr>
      </w:pPr>
      <w:r>
        <w:rPr>
          <w:rFonts w:cs="Calibri"/>
          <w:szCs w:val="24"/>
        </w:rPr>
        <w:t>Predmetom zákazky je realizácia stavebných prác v rámci projektu „Energetické využitie biomasy v spoločnosti AGRO Hosťovce, s.r.o.“ v zmysle projektovej dokumentácie a v rozsahu výkazu výmer.</w:t>
      </w:r>
    </w:p>
    <w:p>
      <w:pPr>
        <w:pStyle w:val="Normal"/>
        <w:ind w:left="426" w:hanging="0"/>
        <w:jc w:val="both"/>
        <w:rPr>
          <w:rFonts w:ascii="Calibri" w:hAnsi="Calibri"/>
          <w:b/>
          <w:b/>
          <w:szCs w:val="24"/>
        </w:rPr>
      </w:pPr>
      <w:r>
        <w:rPr>
          <w:b/>
          <w:szCs w:val="24"/>
        </w:rPr>
        <w:t>2. CPV slovník:</w:t>
      </w:r>
    </w:p>
    <w:p>
      <w:pPr>
        <w:pStyle w:val="Default"/>
        <w:ind w:left="426" w:hanging="0"/>
        <w:rPr>
          <w:rFonts w:ascii="Calibri" w:hAnsi="Calibri" w:cs="Calibri" w:cstheme="minorHAnsi"/>
          <w:sz w:val="22"/>
        </w:rPr>
      </w:pPr>
      <w:r>
        <w:rPr>
          <w:rFonts w:cs="Calibri" w:ascii="Calibri" w:hAnsi="Calibri"/>
          <w:sz w:val="22"/>
        </w:rPr>
        <w:t xml:space="preserve">Hlavný predmet </w:t>
      </w:r>
    </w:p>
    <w:p>
      <w:pPr>
        <w:pStyle w:val="Default"/>
        <w:tabs>
          <w:tab w:val="clear" w:pos="708"/>
          <w:tab w:val="left" w:pos="2694" w:leader="none"/>
        </w:tabs>
        <w:ind w:left="426" w:hanging="0"/>
        <w:rPr>
          <w:rFonts w:ascii="Calibri" w:hAnsi="Calibri" w:cs="Calibri" w:cstheme="minorHAnsi"/>
          <w:sz w:val="22"/>
        </w:rPr>
      </w:pPr>
      <w:r>
        <w:rPr>
          <w:rFonts w:cs="Calibri" w:ascii="Calibri" w:hAnsi="Calibri" w:cstheme="minorHAnsi"/>
          <w:sz w:val="22"/>
        </w:rPr>
        <w:t xml:space="preserve">Hlavný slovník: </w:t>
        <w:tab/>
        <w:t xml:space="preserve">45213240-7 </w:t>
      </w:r>
    </w:p>
    <w:p>
      <w:pPr>
        <w:pStyle w:val="Default"/>
        <w:tabs>
          <w:tab w:val="clear" w:pos="708"/>
          <w:tab w:val="left" w:pos="2694" w:leader="none"/>
        </w:tabs>
        <w:ind w:left="426" w:hanging="0"/>
        <w:rPr>
          <w:rFonts w:ascii="Calibri" w:hAnsi="Calibri" w:cs="Calibri"/>
          <w:sz w:val="22"/>
        </w:rPr>
      </w:pPr>
      <w:r>
        <w:rPr>
          <w:rFonts w:cs="Calibri" w:ascii="Calibri" w:hAnsi="Calibri"/>
          <w:sz w:val="22"/>
        </w:rPr>
        <w:t xml:space="preserve">Dodatočné kódy CPV: </w:t>
        <w:tab/>
        <w:t>45000000-7</w:t>
      </w:r>
    </w:p>
    <w:p>
      <w:pPr>
        <w:pStyle w:val="Default"/>
        <w:tabs>
          <w:tab w:val="clear" w:pos="708"/>
          <w:tab w:val="left" w:pos="2694" w:leader="none"/>
        </w:tabs>
        <w:ind w:left="426" w:hanging="0"/>
        <w:rPr>
          <w:rFonts w:ascii="Calibri" w:hAnsi="Calibri" w:cs="Calibri"/>
          <w:sz w:val="22"/>
        </w:rPr>
      </w:pPr>
      <w:r>
        <w:rPr>
          <w:rFonts w:cs="Calibri" w:ascii="Calibri" w:hAnsi="Calibri"/>
          <w:sz w:val="22"/>
        </w:rPr>
      </w:r>
    </w:p>
    <w:p>
      <w:pPr>
        <w:pStyle w:val="Zkladntextodsazen"/>
        <w:tabs>
          <w:tab w:val="left" w:pos="2694" w:leader="none"/>
          <w:tab w:val="left" w:pos="3402" w:leader="none"/>
          <w:tab w:val="left" w:pos="5400" w:leader="none"/>
          <w:tab w:val="left" w:pos="6300" w:leader="none"/>
        </w:tabs>
        <w:ind w:left="426" w:hanging="0"/>
        <w:rPr>
          <w:rFonts w:ascii="Calibri" w:hAnsi="Calibri" w:cs="Calibri" w:cstheme="minorHAnsi"/>
          <w:sz w:val="22"/>
          <w:szCs w:val="24"/>
        </w:rPr>
      </w:pPr>
      <w:r>
        <w:rPr>
          <w:rFonts w:cs="Calibri" w:ascii="Calibri" w:hAnsi="Calibri" w:cstheme="minorHAnsi"/>
          <w:sz w:val="22"/>
          <w:szCs w:val="24"/>
        </w:rPr>
        <w:t xml:space="preserve">Lokalita: </w:t>
        <w:tab/>
        <w:t>Zlaté Moravce, mestská časť Chyzerovce, k.ú. Chyzerovce</w:t>
      </w:r>
    </w:p>
    <w:p>
      <w:pPr>
        <w:pStyle w:val="Zkladntextodsazen"/>
        <w:tabs>
          <w:tab w:val="clear" w:pos="6300"/>
          <w:tab w:val="left" w:pos="2694" w:leader="none"/>
          <w:tab w:val="left" w:pos="3402" w:leader="none"/>
          <w:tab w:val="left" w:pos="5400" w:leader="none"/>
        </w:tabs>
        <w:ind w:left="426" w:hanging="0"/>
        <w:rPr>
          <w:rFonts w:ascii="Calibri" w:hAnsi="Calibri" w:cs="Calibri"/>
          <w:sz w:val="24"/>
          <w:szCs w:val="24"/>
        </w:rPr>
      </w:pPr>
      <w:r>
        <w:rPr>
          <w:rFonts w:cs="Calibri" w:ascii="Calibri" w:hAnsi="Calibri"/>
          <w:sz w:val="24"/>
          <w:szCs w:val="24"/>
        </w:rPr>
      </w:r>
    </w:p>
    <w:p>
      <w:pPr>
        <w:pStyle w:val="Zkladntextodsazen"/>
        <w:tabs>
          <w:tab w:val="clear" w:pos="6300"/>
          <w:tab w:val="left" w:pos="6804" w:leader="none"/>
          <w:tab w:val="left" w:pos="8802" w:leader="none"/>
        </w:tabs>
        <w:ind w:left="426" w:hanging="0"/>
        <w:rPr>
          <w:rFonts w:ascii="Calibri" w:hAnsi="Calibri"/>
          <w:sz w:val="22"/>
          <w:szCs w:val="24"/>
        </w:rPr>
      </w:pPr>
      <w:r>
        <w:rPr>
          <w:rFonts w:cs="Calibri" w:ascii="Calibri" w:hAnsi="Calibri"/>
          <w:sz w:val="22"/>
          <w:szCs w:val="24"/>
        </w:rPr>
        <w:t>Rozsah stavebných prác: v rozsahu výkazu výmer a projektovej dokumentácie, ktorá tvorí neoddeliteľnú súčasť týchto súťažných podkladov</w:t>
      </w:r>
    </w:p>
    <w:p>
      <w:pPr>
        <w:pStyle w:val="Zkladntextodsazen"/>
        <w:tabs>
          <w:tab w:val="clear" w:pos="6300"/>
          <w:tab w:val="left" w:pos="2694" w:leader="none"/>
          <w:tab w:val="left" w:pos="3402" w:leader="none"/>
          <w:tab w:val="left" w:pos="5400" w:leader="none"/>
        </w:tabs>
        <w:ind w:left="426" w:hanging="0"/>
        <w:rPr>
          <w:rFonts w:ascii="Calibri" w:hAnsi="Calibri" w:cs="Calibri"/>
          <w:sz w:val="22"/>
          <w:szCs w:val="24"/>
        </w:rPr>
      </w:pPr>
      <w:r>
        <w:rPr>
          <w:rFonts w:cs="Calibri" w:ascii="Calibri" w:hAnsi="Calibri"/>
          <w:sz w:val="22"/>
          <w:szCs w:val="24"/>
        </w:rPr>
      </w:r>
    </w:p>
    <w:p>
      <w:pPr>
        <w:pStyle w:val="Zkladntextodsazen"/>
        <w:tabs>
          <w:tab w:val="clear" w:pos="6300"/>
          <w:tab w:val="left" w:pos="2694" w:leader="none"/>
          <w:tab w:val="left" w:pos="6096" w:leader="none"/>
          <w:tab w:val="left" w:pos="6804" w:leader="none"/>
          <w:tab w:val="left" w:pos="8802" w:leader="none"/>
        </w:tabs>
        <w:ind w:left="426" w:hanging="0"/>
        <w:rPr>
          <w:rFonts w:ascii="Calibri" w:hAnsi="Calibri" w:cs="Calibri"/>
          <w:sz w:val="22"/>
          <w:szCs w:val="24"/>
        </w:rPr>
      </w:pPr>
      <w:r>
        <w:rPr>
          <w:rFonts w:cs="Calibri" w:ascii="Calibri" w:hAnsi="Calibri"/>
          <w:sz w:val="22"/>
          <w:szCs w:val="24"/>
        </w:rPr>
        <w:t>Záručná doba:</w:t>
        <w:tab/>
        <w:t>60 mesiacov</w:t>
      </w:r>
    </w:p>
    <w:p>
      <w:pPr>
        <w:pStyle w:val="Zkladntextodsazen"/>
        <w:tabs>
          <w:tab w:val="clear" w:pos="6300"/>
          <w:tab w:val="left" w:pos="6096" w:leader="none"/>
          <w:tab w:val="left" w:pos="6804" w:leader="none"/>
          <w:tab w:val="left" w:pos="8802" w:leader="none"/>
        </w:tabs>
        <w:ind w:left="426" w:hanging="0"/>
        <w:rPr>
          <w:rFonts w:ascii="Calibri" w:hAnsi="Calibri" w:cs="Calibri"/>
          <w:sz w:val="22"/>
          <w:szCs w:val="24"/>
        </w:rPr>
      </w:pPr>
      <w:r>
        <w:rPr>
          <w:rFonts w:cs="Calibri" w:ascii="Calibri" w:hAnsi="Calibri"/>
          <w:sz w:val="22"/>
          <w:szCs w:val="24"/>
        </w:rPr>
      </w:r>
    </w:p>
    <w:p>
      <w:pPr>
        <w:pStyle w:val="Zkladntextodsazen"/>
        <w:tabs>
          <w:tab w:val="clear" w:pos="6300"/>
          <w:tab w:val="left" w:pos="6096" w:leader="none"/>
          <w:tab w:val="left" w:pos="6804" w:leader="none"/>
          <w:tab w:val="left" w:pos="8802" w:leader="none"/>
        </w:tabs>
        <w:ind w:left="426" w:hanging="0"/>
        <w:jc w:val="left"/>
        <w:rPr>
          <w:rFonts w:ascii="Calibri" w:hAnsi="Calibri" w:cs="Calibri" w:cstheme="minorHAnsi"/>
          <w:sz w:val="24"/>
          <w:szCs w:val="24"/>
        </w:rPr>
      </w:pPr>
      <w:r>
        <w:rPr>
          <w:rFonts w:cs="Calibri" w:ascii="Calibri" w:hAnsi="Calibri"/>
          <w:sz w:val="22"/>
          <w:szCs w:val="24"/>
        </w:rPr>
        <w:t xml:space="preserve">Projektová dokumentácia je dostupná na adrese: </w:t>
      </w:r>
      <w:r>
        <w:rPr>
          <w:rFonts w:cs="Calibri" w:ascii="Calibri" w:hAnsi="Calibri"/>
          <w:sz w:val="24"/>
          <w:szCs w:val="24"/>
        </w:rPr>
        <w:t>http://agrohostovce.sk/index.php?page=ostatne</w:t>
      </w:r>
    </w:p>
    <w:p>
      <w:pPr>
        <w:pStyle w:val="Zkladntextodsazen"/>
        <w:tabs>
          <w:tab w:val="left" w:pos="6096" w:leader="none"/>
          <w:tab w:val="left" w:pos="6300" w:leader="none"/>
          <w:tab w:val="left" w:pos="6804" w:leader="none"/>
          <w:tab w:val="left" w:pos="8802" w:leader="none"/>
        </w:tabs>
        <w:ind w:left="0" w:hanging="0"/>
        <w:rPr>
          <w:rFonts w:ascii="Calibri" w:hAnsi="Calibri"/>
          <w:sz w:val="22"/>
          <w:szCs w:val="22"/>
        </w:rPr>
      </w:pPr>
      <w:r>
        <w:rPr>
          <w:rFonts w:ascii="Calibri" w:hAnsi="Calibri"/>
          <w:sz w:val="22"/>
          <w:szCs w:val="22"/>
        </w:rPr>
      </w:r>
    </w:p>
    <w:p>
      <w:pPr>
        <w:pStyle w:val="ListParagraph"/>
        <w:numPr>
          <w:ilvl w:val="0"/>
          <w:numId w:val="1"/>
        </w:numPr>
        <w:ind w:left="426" w:hanging="426"/>
        <w:rPr>
          <w:b/>
          <w:b/>
          <w:sz w:val="24"/>
          <w:szCs w:val="24"/>
        </w:rPr>
      </w:pPr>
      <w:r>
        <w:rPr>
          <w:b/>
          <w:sz w:val="24"/>
          <w:szCs w:val="24"/>
        </w:rPr>
        <w:t xml:space="preserve">Miesto dodania diela: </w:t>
      </w:r>
    </w:p>
    <w:p>
      <w:pPr>
        <w:pStyle w:val="Normal"/>
        <w:tabs>
          <w:tab w:val="clear" w:pos="708"/>
          <w:tab w:val="center" w:pos="4749" w:leader="none"/>
        </w:tabs>
        <w:ind w:left="426" w:hanging="0"/>
        <w:rPr/>
      </w:pPr>
      <w:r>
        <w:rPr/>
        <w:t>Hosťovce, k.ú.</w:t>
      </w:r>
      <w:r>
        <w:rPr/>
        <w:t xml:space="preserve"> </w:t>
      </w:r>
      <w:r>
        <w:rPr/>
        <w:t>Hosťovce</w:t>
      </w:r>
    </w:p>
    <w:p>
      <w:pPr>
        <w:pStyle w:val="ListParagraph"/>
        <w:numPr>
          <w:ilvl w:val="0"/>
          <w:numId w:val="1"/>
        </w:numPr>
        <w:ind w:left="426" w:hanging="426"/>
        <w:rPr>
          <w:b/>
          <w:b/>
          <w:sz w:val="24"/>
          <w:szCs w:val="24"/>
        </w:rPr>
      </w:pPr>
      <w:r>
        <w:rPr>
          <w:b/>
          <w:sz w:val="24"/>
          <w:szCs w:val="24"/>
        </w:rPr>
        <w:t xml:space="preserve">Rozsah predmetu zákazky: </w:t>
      </w:r>
    </w:p>
    <w:p>
      <w:pPr>
        <w:pStyle w:val="Normal"/>
        <w:ind w:firstLine="426"/>
        <w:rPr/>
      </w:pPr>
      <w:r>
        <w:rPr/>
        <w:t>Podľa Opisu uvedeného v bode 6 a príloh k tejto výzve.</w:t>
      </w:r>
    </w:p>
    <w:p>
      <w:pPr>
        <w:pStyle w:val="ListParagraph"/>
        <w:numPr>
          <w:ilvl w:val="0"/>
          <w:numId w:val="1"/>
        </w:numPr>
        <w:ind w:left="426" w:hanging="426"/>
        <w:rPr>
          <w:b/>
          <w:b/>
          <w:sz w:val="24"/>
          <w:szCs w:val="24"/>
        </w:rPr>
      </w:pPr>
      <w:r>
        <w:rPr>
          <w:b/>
          <w:sz w:val="24"/>
          <w:szCs w:val="24"/>
        </w:rPr>
        <w:t>Rozdelenie zákazky obstarávania na časti:</w:t>
      </w:r>
    </w:p>
    <w:p>
      <w:pPr>
        <w:pStyle w:val="Normal"/>
        <w:tabs>
          <w:tab w:val="clear" w:pos="708"/>
          <w:tab w:val="center" w:pos="4749" w:leader="none"/>
        </w:tabs>
        <w:ind w:left="426" w:hanging="0"/>
        <w:rPr/>
      </w:pPr>
      <w:r>
        <w:rPr/>
      </w:r>
      <w:sdt>
        <w:sdtPr>
          <w:dropDownList>
            <w:listItem w:displayText="Vyberte položku." w:value="Vyberte položku."/>
            <w:listItem w:displayText="ÁNO" w:value="ÁNO"/>
            <w:listItem w:displayText="NIE" w:value="NIE"/>
          </w:dropDownList>
        </w:sdtPr>
        <w:sdtContent>
          <w:r>
            <w:t>NIE</w:t>
          </w:r>
        </w:sdtContent>
      </w:sdt>
      <w:r>
        <w:rPr/>
        <w:t>.</w:t>
      </w:r>
    </w:p>
    <w:p>
      <w:pPr>
        <w:pStyle w:val="ListParagraph"/>
        <w:numPr>
          <w:ilvl w:val="0"/>
          <w:numId w:val="1"/>
        </w:numPr>
        <w:ind w:left="426" w:hanging="426"/>
        <w:rPr>
          <w:b/>
          <w:b/>
          <w:sz w:val="24"/>
          <w:szCs w:val="24"/>
        </w:rPr>
      </w:pPr>
      <w:r>
        <w:rPr>
          <w:b/>
          <w:sz w:val="24"/>
          <w:szCs w:val="24"/>
        </w:rPr>
        <w:t xml:space="preserve">Možnosť predloženia variantných riešení: </w:t>
      </w:r>
    </w:p>
    <w:p>
      <w:pPr>
        <w:pStyle w:val="Normal"/>
        <w:tabs>
          <w:tab w:val="clear" w:pos="708"/>
          <w:tab w:val="left" w:pos="6015" w:leader="none"/>
        </w:tabs>
        <w:ind w:left="426" w:hanging="0"/>
        <w:rPr/>
      </w:pPr>
      <w:r>
        <w:rPr/>
      </w:r>
      <w:sdt>
        <w:sdtPr>
          <w:dropDownList>
            <w:listItem w:displayText="Vyberte položku." w:value="Vyberte položku."/>
            <w:listItem w:displayText="Nepovoľuje sa" w:value="Nepovoľuje sa"/>
            <w:listItem w:displayText="Povoľuje sa" w:value="Povoľuje sa"/>
          </w:dropDownList>
        </w:sdtPr>
        <w:sdtContent>
          <w:r>
            <w:t>Nepovoľuje sa</w:t>
          </w:r>
        </w:sdtContent>
      </w:sdt>
      <w:r>
        <w:rPr/>
        <w:t>.</w:t>
      </w:r>
    </w:p>
    <w:p>
      <w:pPr>
        <w:pStyle w:val="ListParagraph"/>
        <w:numPr>
          <w:ilvl w:val="0"/>
          <w:numId w:val="1"/>
        </w:numPr>
        <w:ind w:left="426" w:hanging="426"/>
        <w:rPr>
          <w:b/>
          <w:b/>
          <w:sz w:val="24"/>
          <w:szCs w:val="24"/>
        </w:rPr>
      </w:pPr>
      <w:r>
        <w:rPr>
          <w:b/>
          <w:sz w:val="24"/>
          <w:szCs w:val="24"/>
        </w:rPr>
        <w:t>Typ zmluvy, ktorá bude výsledkom verejného obstarávania:</w:t>
      </w:r>
    </w:p>
    <w:p>
      <w:pPr>
        <w:pStyle w:val="Normal"/>
        <w:ind w:left="426" w:hanging="0"/>
        <w:jc w:val="both"/>
        <w:rPr/>
      </w:pPr>
      <w:r>
        <w:rPr>
          <w:sz w:val="24"/>
          <w:szCs w:val="24"/>
        </w:rPr>
        <w:t>V</w:t>
      </w:r>
      <w:r>
        <w:rPr/>
        <w:t xml:space="preserve">erejný obstarávateľ uzatvorí s úspešným uchádzačom Zmluvu o dielo podľa § 536 a nasl. zákona č. 513/1991 Zb. Obchodného zákonníka v znení neskorších predpisov. </w:t>
      </w:r>
    </w:p>
    <w:p>
      <w:pPr>
        <w:pStyle w:val="Normal"/>
        <w:ind w:left="426" w:hanging="0"/>
        <w:jc w:val="both"/>
        <w:rPr/>
      </w:pPr>
      <w:r>
        <w:rPr/>
        <w:t>Zmluva o dielo nadobudne platnosť dňom jej podpisu oboma zmluvnými stranami a účinnosť dňom nasledujúcim po dni jej zverejnenia na web stránke objednávateľa a po splnení odkladacej podmienky, ktorá spočíva v tom, že dôjde k schváleniu procesu verejného obstarávania. V prípade neschválenia procesu verejného obstarávania poskytovateľom nenávratného finančného príspevku si verejný obstarávateľ vyhradzuje právu využiť inštitút odkladacej podmienky a následne zmluvu anulovať.</w:t>
      </w:r>
    </w:p>
    <w:p>
      <w:pPr>
        <w:pStyle w:val="Normal"/>
        <w:ind w:left="426" w:hanging="0"/>
        <w:jc w:val="both"/>
        <w:rPr/>
      </w:pPr>
      <w:r>
        <w:rPr/>
        <w:t>Požiadavky verejného obstarávateľa uvedené v návrhu Zmluvy o dielo sú pre uchádzača záväzné.</w:t>
      </w:r>
    </w:p>
    <w:p>
      <w:pPr>
        <w:pStyle w:val="Normal"/>
        <w:ind w:left="426" w:hanging="0"/>
        <w:jc w:val="both"/>
        <w:rPr/>
      </w:pPr>
      <w:r>
        <w:rPr/>
        <w:t>Návrh Zmluvy o dielo tvorí prílohu č. 4 tejto výzvy.</w:t>
      </w:r>
    </w:p>
    <w:p>
      <w:pPr>
        <w:pStyle w:val="ListParagraph"/>
        <w:numPr>
          <w:ilvl w:val="0"/>
          <w:numId w:val="1"/>
        </w:numPr>
        <w:ind w:left="426" w:hanging="426"/>
        <w:rPr>
          <w:b/>
          <w:b/>
          <w:sz w:val="24"/>
          <w:szCs w:val="24"/>
        </w:rPr>
      </w:pPr>
      <w:r>
        <w:rPr>
          <w:b/>
          <w:sz w:val="24"/>
          <w:szCs w:val="24"/>
        </w:rPr>
        <w:t xml:space="preserve">Trvanie zmluvy: </w:t>
      </w:r>
    </w:p>
    <w:p>
      <w:pPr>
        <w:pStyle w:val="Normal"/>
        <w:tabs>
          <w:tab w:val="clear" w:pos="708"/>
          <w:tab w:val="left" w:pos="6945" w:leader="none"/>
        </w:tabs>
        <w:ind w:firstLine="426"/>
        <w:rPr/>
      </w:pPr>
      <w:r>
        <w:rPr/>
        <w:t>do 6 mesiacov odo dňa účinnosti zmluvy</w:t>
      </w:r>
      <w:r>
        <w:rPr/>
        <w:t>.</w:t>
      </w:r>
    </w:p>
    <w:p>
      <w:pPr>
        <w:pStyle w:val="ListParagraph"/>
        <w:numPr>
          <w:ilvl w:val="0"/>
          <w:numId w:val="1"/>
        </w:numPr>
        <w:ind w:left="426" w:hanging="426"/>
        <w:jc w:val="both"/>
        <w:rPr>
          <w:b/>
          <w:b/>
          <w:sz w:val="24"/>
          <w:szCs w:val="24"/>
        </w:rPr>
      </w:pPr>
      <w:r>
        <w:rPr>
          <w:b/>
          <w:sz w:val="24"/>
          <w:szCs w:val="24"/>
        </w:rPr>
        <w:t>Hlavné podmienky financovania a platobné podmienky alebo odkaz na dokumenty, v ktorých sa uvádzajú:</w:t>
      </w:r>
    </w:p>
    <w:p>
      <w:pPr>
        <w:pStyle w:val="Normal"/>
        <w:ind w:left="426" w:hanging="0"/>
        <w:jc w:val="both"/>
        <w:rPr/>
      </w:pPr>
      <w:r>
        <w:rPr/>
        <w:t>Predmet zákazky bude financovaný z rozpočtu: Agro Hosťovce, s.r.o. a NFP, z Operačného programu: Program rozvoj vidieka 2014 - 2020.</w:t>
      </w:r>
    </w:p>
    <w:p>
      <w:pPr>
        <w:pStyle w:val="Normal"/>
        <w:ind w:left="426" w:hanging="0"/>
        <w:jc w:val="both"/>
        <w:rPr/>
      </w:pPr>
      <w:r>
        <w:rPr/>
        <w:t>Úhrada faktúry bude realizovaná bezhotovostným prevodom v zmysle platných prepisov. Splatnosť faktúr bude min. 60</w:t>
      </w:r>
      <w:r>
        <w:rPr/>
        <w:t xml:space="preserve"> dní.</w:t>
      </w:r>
    </w:p>
    <w:p>
      <w:pPr>
        <w:pStyle w:val="Normal"/>
        <w:ind w:left="426" w:hanging="0"/>
        <w:jc w:val="both"/>
        <w:rPr/>
      </w:pPr>
      <w:r>
        <w:rPr/>
        <w:t>Ďalšie podmienky týkajúce sa financovania predmetu zákazky sú uvedené v návrhu Zmluvy o dielo.</w:t>
      </w:r>
    </w:p>
    <w:p>
      <w:pPr>
        <w:pStyle w:val="ListParagraph"/>
        <w:numPr>
          <w:ilvl w:val="0"/>
          <w:numId w:val="1"/>
        </w:numPr>
        <w:ind w:left="426" w:hanging="426"/>
        <w:jc w:val="both"/>
        <w:rPr>
          <w:b/>
          <w:b/>
          <w:sz w:val="24"/>
          <w:szCs w:val="24"/>
        </w:rPr>
      </w:pPr>
      <w:r>
        <w:rPr>
          <w:b/>
          <w:sz w:val="24"/>
          <w:szCs w:val="24"/>
        </w:rPr>
        <w:t>Označenie, či realizovanie služby je podmienené osobitným povolením (napr. licenciou, autorizáciou a pod.):</w:t>
      </w:r>
    </w:p>
    <w:p>
      <w:pPr>
        <w:pStyle w:val="Normal"/>
        <w:tabs>
          <w:tab w:val="clear" w:pos="708"/>
          <w:tab w:val="left" w:pos="4050" w:leader="none"/>
        </w:tabs>
        <w:ind w:left="426" w:hanging="0"/>
        <w:rPr/>
      </w:pPr>
      <w:r>
        <w:rPr/>
      </w:r>
      <w:sdt>
        <w:sdtPr>
          <w:dropDownList>
            <w:listItem w:displayText="Vyberte položku." w:value="Vyberte položku."/>
            <w:listItem w:displayText="ÁNO" w:value="ÁNO"/>
            <w:listItem w:displayText="NIE" w:value="NIE"/>
          </w:dropDownList>
        </w:sdtPr>
        <w:sdtContent>
          <w:r>
            <w:t>NIE</w:t>
          </w:r>
        </w:sdtContent>
      </w:sdt>
      <w:r>
        <w:rPr/>
        <w:t>.</w:t>
      </w:r>
    </w:p>
    <w:p>
      <w:pPr>
        <w:pStyle w:val="ListParagraph"/>
        <w:numPr>
          <w:ilvl w:val="0"/>
          <w:numId w:val="1"/>
        </w:numPr>
        <w:ind w:left="426" w:hanging="426"/>
        <w:rPr>
          <w:b/>
          <w:b/>
          <w:sz w:val="24"/>
          <w:szCs w:val="24"/>
        </w:rPr>
      </w:pPr>
      <w:r>
        <w:rPr>
          <w:b/>
          <w:sz w:val="24"/>
          <w:szCs w:val="24"/>
        </w:rPr>
        <w:t>Osobitné povolenie, licencia, autorizácia a pod.:</w:t>
      </w:r>
    </w:p>
    <w:p>
      <w:pPr>
        <w:pStyle w:val="Normal"/>
        <w:ind w:left="426" w:hanging="0"/>
        <w:jc w:val="both"/>
        <w:rPr/>
      </w:pPr>
      <w:r>
        <w:rPr/>
        <w:t>-</w:t>
      </w:r>
    </w:p>
    <w:p>
      <w:pPr>
        <w:pStyle w:val="ListParagraph"/>
        <w:numPr>
          <w:ilvl w:val="0"/>
          <w:numId w:val="1"/>
        </w:numPr>
        <w:ind w:left="426" w:hanging="426"/>
        <w:jc w:val="both"/>
        <w:rPr>
          <w:b/>
          <w:b/>
          <w:sz w:val="24"/>
          <w:szCs w:val="24"/>
        </w:rPr>
      </w:pPr>
      <w:r>
        <w:rPr>
          <w:b/>
          <w:sz w:val="24"/>
          <w:szCs w:val="24"/>
        </w:rPr>
        <w:t>Označenie, či sa vyžaduje uviesť mená a odbornú kvalifikáciu osôb zodpovedných za plnenie zmluvy:</w:t>
      </w:r>
    </w:p>
    <w:p>
      <w:pPr>
        <w:pStyle w:val="Normal"/>
        <w:ind w:left="426" w:hanging="0"/>
        <w:jc w:val="both"/>
        <w:rPr/>
      </w:pPr>
      <w:r>
        <w:rPr/>
        <w:t>-</w:t>
      </w:r>
    </w:p>
    <w:p>
      <w:pPr>
        <w:pStyle w:val="ListParagraph"/>
        <w:numPr>
          <w:ilvl w:val="0"/>
          <w:numId w:val="1"/>
        </w:numPr>
        <w:ind w:left="426" w:hanging="426"/>
        <w:rPr>
          <w:b/>
          <w:b/>
          <w:sz w:val="24"/>
          <w:szCs w:val="24"/>
        </w:rPr>
      </w:pPr>
      <w:r>
        <w:rPr>
          <w:b/>
          <w:sz w:val="24"/>
          <w:szCs w:val="24"/>
        </w:rPr>
        <w:t>Obhliadka miesta realizácie miesta poskytnutia služby:</w:t>
      </w:r>
    </w:p>
    <w:p>
      <w:pPr>
        <w:pStyle w:val="Normal"/>
        <w:tabs>
          <w:tab w:val="clear" w:pos="708"/>
          <w:tab w:val="left" w:pos="3480" w:leader="none"/>
        </w:tabs>
        <w:ind w:firstLine="426"/>
        <w:rPr/>
      </w:pPr>
      <w:r>
        <w:rPr/>
      </w:r>
      <w:sdt>
        <w:sdtPr>
          <w:dropDownList>
            <w:listItem w:displayText="Vyberte položku."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Content>
          <w:r>
            <w:t>Odporúča sa, záujemca sa na obhliadku môže nahlásiť u kontaktnej osoby, ako v bode 1</w:t>
          </w:r>
        </w:sdtContent>
      </w:sdt>
      <w:r>
        <w:rPr/>
        <w:t>.</w:t>
      </w:r>
    </w:p>
    <w:p>
      <w:pPr>
        <w:pStyle w:val="ListParagraph"/>
        <w:numPr>
          <w:ilvl w:val="0"/>
          <w:numId w:val="1"/>
        </w:numPr>
        <w:ind w:left="426" w:hanging="426"/>
        <w:rPr>
          <w:b/>
          <w:b/>
          <w:sz w:val="24"/>
          <w:szCs w:val="24"/>
        </w:rPr>
      </w:pPr>
      <w:r>
        <w:rPr>
          <w:b/>
          <w:sz w:val="24"/>
          <w:szCs w:val="24"/>
        </w:rPr>
        <w:t>Lehota na predkladanie ponúk a označenie ponúk:</w:t>
      </w:r>
    </w:p>
    <w:p>
      <w:pPr>
        <w:pStyle w:val="Normal"/>
        <w:ind w:firstLine="426"/>
        <w:rPr>
          <w:u w:val="single"/>
        </w:rPr>
      </w:pPr>
      <w:r>
        <w:rPr>
          <w:u w:val="single"/>
        </w:rPr>
        <w:t>do 15. 10. 2018</w:t>
      </w:r>
      <w:r>
        <w:rPr>
          <w:u w:val="single"/>
        </w:rPr>
        <w:t xml:space="preserve"> do </w:t>
      </w:r>
      <w:r>
        <w:rPr>
          <w:u w:val="single"/>
        </w:rPr>
        <w:t>09:00</w:t>
      </w:r>
      <w:r>
        <w:rPr>
          <w:u w:val="single"/>
        </w:rPr>
        <w:t xml:space="preserve">  hod. </w:t>
      </w:r>
    </w:p>
    <w:p>
      <w:pPr>
        <w:pStyle w:val="Normal"/>
        <w:ind w:left="426" w:hanging="0"/>
        <w:jc w:val="both"/>
        <w:rPr/>
      </w:pPr>
      <w:r>
        <w:rPr/>
        <w:t>Uchádzač môže predložiť len jednu ponuku. Ponuky sa predkladajú v slovenskom jazyku.   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p>
    <w:p>
      <w:pPr>
        <w:pStyle w:val="Normal"/>
        <w:ind w:left="426" w:hanging="0"/>
        <w:jc w:val="both"/>
        <w:rPr>
          <w:u w:val="single"/>
        </w:rPr>
      </w:pPr>
      <w:r>
        <w:rPr/>
        <w:t xml:space="preserve">Ponuky je potrebné predložiť písomne (poštou, doručovateľskou službou alebo osobne) na adresu kontaktného miesta uvedenú v tejto výzve </w:t>
      </w:r>
      <w:r>
        <w:rPr>
          <w:u w:val="single"/>
        </w:rPr>
        <w:t>s uvedením hesla „Energetické využitie biomasy“.</w:t>
      </w:r>
    </w:p>
    <w:p>
      <w:pPr>
        <w:pStyle w:val="ListParagraph"/>
        <w:numPr>
          <w:ilvl w:val="0"/>
          <w:numId w:val="1"/>
        </w:numPr>
        <w:ind w:left="426" w:hanging="426"/>
        <w:rPr>
          <w:b/>
          <w:b/>
          <w:sz w:val="24"/>
          <w:szCs w:val="24"/>
        </w:rPr>
      </w:pPr>
      <w:r>
        <w:rPr>
          <w:b/>
          <w:sz w:val="24"/>
          <w:szCs w:val="24"/>
        </w:rPr>
        <w:t>Dátum a miesto otvárania a hodnotenia súťažných ponúk:</w:t>
      </w:r>
    </w:p>
    <w:p>
      <w:pPr>
        <w:pStyle w:val="Normal"/>
        <w:ind w:firstLine="426"/>
        <w:rPr>
          <w:u w:val="single"/>
        </w:rPr>
      </w:pPr>
      <w:r>
        <w:rPr>
          <w:u w:val="single"/>
        </w:rPr>
        <w:t xml:space="preserve"> </w:t>
      </w:r>
      <w:r>
        <w:rPr>
          <w:u w:val="single"/>
        </w:rPr>
        <w:t>17. 10. 2018</w:t>
      </w:r>
      <w:r>
        <w:rPr>
          <w:u w:val="single"/>
        </w:rPr>
        <w:t xml:space="preserve"> do </w:t>
      </w:r>
      <w:r>
        <w:rPr>
          <w:u w:val="single"/>
        </w:rPr>
        <w:t>10:00</w:t>
      </w:r>
      <w:r>
        <w:rPr>
          <w:u w:val="single"/>
        </w:rPr>
        <w:t xml:space="preserve">  hod. </w:t>
      </w:r>
    </w:p>
    <w:p>
      <w:pPr>
        <w:pStyle w:val="Normal"/>
        <w:ind w:firstLine="426"/>
        <w:rPr/>
      </w:pPr>
      <w:r>
        <w:rPr/>
        <w:t xml:space="preserve">Miesto: AGRO Hosťovce, s.r.o., Hosťovce 1, 951 91 Hosťovce.   </w:t>
      </w:r>
    </w:p>
    <w:p>
      <w:pPr>
        <w:pStyle w:val="Normal"/>
        <w:ind w:left="426" w:hanging="0"/>
        <w:jc w:val="both"/>
        <w:rPr/>
      </w:pPr>
      <w:r>
        <w:rPr/>
        <w:t>Otvárania súťažných ponúk sa môžu zúčastniť všetci uchádzači, ktorí predložili súťažnú ponuku v lehote na predkladanie súťažných ponúk. Otváranie súťažných ponúk sa bude riadiť ustanoveniami § 52 zákona o verejnom obstarávanie.</w:t>
      </w:r>
    </w:p>
    <w:p>
      <w:pPr>
        <w:pStyle w:val="Normal"/>
        <w:ind w:left="426" w:hanging="0"/>
        <w:jc w:val="both"/>
        <w:rPr/>
      </w:pPr>
      <w:r>
        <w:rPr/>
        <w:t xml:space="preserve">Vyhodnotenie súťažných ponúk sa uskutoční v súlade s  § 53 zákona o verejnom obstarávaní. Hodnotenie súťažných ponúk je neverejné. </w:t>
      </w:r>
    </w:p>
    <w:p>
      <w:pPr>
        <w:pStyle w:val="ListParagraph"/>
        <w:numPr>
          <w:ilvl w:val="0"/>
          <w:numId w:val="1"/>
        </w:numPr>
        <w:ind w:left="426" w:hanging="426"/>
        <w:rPr>
          <w:b/>
          <w:b/>
          <w:sz w:val="24"/>
          <w:szCs w:val="24"/>
        </w:rPr>
      </w:pPr>
      <w:r>
        <w:rPr>
          <w:b/>
          <w:sz w:val="24"/>
          <w:szCs w:val="24"/>
        </w:rPr>
        <w:t>Podmienky účasti a dokumenty požadované verejným obstarávateľom:</w:t>
      </w:r>
    </w:p>
    <w:p>
      <w:pPr>
        <w:pStyle w:val="ListParagraph"/>
        <w:ind w:left="426" w:hanging="0"/>
        <w:rPr>
          <w:b/>
          <w:b/>
          <w:szCs w:val="24"/>
          <w:u w:val="single"/>
        </w:rPr>
      </w:pPr>
      <w:r>
        <w:rPr>
          <w:b/>
          <w:szCs w:val="24"/>
          <w:u w:val="single"/>
        </w:rPr>
      </w:r>
    </w:p>
    <w:p>
      <w:pPr>
        <w:pStyle w:val="ListParagraph"/>
        <w:ind w:left="426" w:hanging="0"/>
        <w:jc w:val="both"/>
        <w:rPr>
          <w:b/>
          <w:b/>
          <w:szCs w:val="24"/>
          <w:u w:val="single"/>
        </w:rPr>
      </w:pPr>
      <w:r>
        <w:rPr>
          <w:b/>
          <w:szCs w:val="24"/>
          <w:u w:val="single"/>
        </w:rPr>
        <w:t>Nižšie predkladané dokumenty a doklady nesmú byť staršie ako tri mesiace ku dňu predkladania ponúk. Predkladajú sa ako originály alebo úradne overené kópie.</w:t>
      </w:r>
    </w:p>
    <w:p>
      <w:pPr>
        <w:pStyle w:val="ListParagraph"/>
        <w:ind w:left="426" w:hanging="0"/>
        <w:rPr>
          <w:b/>
          <w:b/>
          <w:szCs w:val="24"/>
          <w:u w:val="single"/>
        </w:rPr>
      </w:pPr>
      <w:r>
        <w:rPr>
          <w:b/>
          <w:szCs w:val="24"/>
          <w:u w:val="single"/>
        </w:rPr>
      </w:r>
    </w:p>
    <w:p>
      <w:pPr>
        <w:pStyle w:val="ListParagraph"/>
        <w:numPr>
          <w:ilvl w:val="0"/>
          <w:numId w:val="4"/>
        </w:numPr>
        <w:jc w:val="both"/>
        <w:rPr/>
      </w:pPr>
      <w:r>
        <w:rPr/>
        <w:t>Uchádzač predloží doklad, ktorý uchádzača oprávňuje dodávať tovar, uskutočňovať stavebné práce, alebo poskytovať službu, ktorá je predmetom obstarávania.</w:t>
      </w:r>
    </w:p>
    <w:p>
      <w:pPr>
        <w:pStyle w:val="ListParagraph"/>
        <w:numPr>
          <w:ilvl w:val="0"/>
          <w:numId w:val="4"/>
        </w:numPr>
        <w:jc w:val="both"/>
        <w:rPr/>
      </w:pPr>
      <w:r>
        <w:rPr/>
        <w:t>Čestné vyhlásenie, že uchádzač 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pPr>
        <w:pStyle w:val="ListParagraph"/>
        <w:numPr>
          <w:ilvl w:val="0"/>
          <w:numId w:val="4"/>
        </w:numPr>
        <w:jc w:val="both"/>
        <w:rPr/>
      </w:pPr>
      <w:r>
        <w:rPr/>
        <w:t>čestné vyhlásenie, že neporušuje zákaz nelegálnej práce a nelegálneho zamestnávania podľa zákona č. 82/2005 Z. z. o nelegálnej práci a nelegálnom zamestnávaní a o zmene a doplnení niektorých zákonov,</w:t>
      </w:r>
    </w:p>
    <w:p>
      <w:pPr>
        <w:pStyle w:val="ListParagraph"/>
        <w:numPr>
          <w:ilvl w:val="0"/>
          <w:numId w:val="4"/>
        </w:numPr>
        <w:jc w:val="both"/>
        <w:rPr/>
      </w:pPr>
      <w:r>
        <w:rPr/>
        <w:t>čestné vyhlásenie uchádzača, že nie je v konkurze, likvidácii, reštrukturalizácii a nie je voči nemu vedené exekučné konanie</w:t>
      </w:r>
    </w:p>
    <w:p>
      <w:pPr>
        <w:pStyle w:val="ListParagraph"/>
        <w:numPr>
          <w:ilvl w:val="0"/>
          <w:numId w:val="4"/>
        </w:numPr>
        <w:jc w:val="both"/>
        <w:rPr/>
      </w:pPr>
      <w:r>
        <w:rPr/>
        <w:t>Referencie od jedného alebo niekoľkých užívateľov stavieb, ktorým v predchádzajúcich 5 rokoch uchádzač uskutočnil stavebné práce obdobného charakteru ako je predmet zákazky približne v sume predpokladanej hodnoty stavebnej investície s toleranciou - 5 % z predpokladanej hodnoty zákazky. Za stavebné práce obdobného charakteru sa budú považovať všetky pozemné a inžinierske stavby, ktoré sú podobného charakteru ako je predmet zákazky. V referenciách bude obstarávateľ akceptovať aj samostatné, od jedného uchádzača, zákazky s hodnotou o 30% nižšou, ako je predpokladaná hodnota zákazky bez DPH, ktoré sumárne dosiahnu predpokladanú hodnotu stavebnej investície s - 5 % toleranciou. Obstarávateľ bude akceptovať aj referencie na práce, u ktorých sa uchádzač podieľal ako subdodávateľ. V takýchto prípadoch predkladá uchádzač aj fotokópiu zmluvy, na základe ktorej bola príslušná investícia vzťahujúca sa k referenciám realizovaná. V prípade vystavených referencií od jedného užívateľa sa suma zákazky nevzťahuje na jednu investíciu. Od jedného užívateľa môže predložiť referencie na niekoľko stavebných objektov, ktoré uskutočnil v predchádzajúcich 5-tich rokoch. Obstarávateľ akceptuje fotokópiu referencií z údajov o hospodárskom subjekte vedených v informačných systémoch Úradu pre verejné obstarávanie podľa zákona č. 343/2015 Z. z. o verejnom obstarávaní a o zmene a doplnení niektorých zákonov v znení neskorších predpisov v registri – Evidencia referencií,</w:t>
      </w:r>
    </w:p>
    <w:p>
      <w:pPr>
        <w:pStyle w:val="Normal"/>
        <w:ind w:left="360" w:hanging="0"/>
        <w:jc w:val="both"/>
        <w:rPr/>
      </w:pPr>
      <w:r>
        <w:rPr/>
        <w:t>Upozornenie: doklady v bodu 2, 3 a 4 je možné nahradiť čestným vyhlásením uchádzača, že je vedený v „Zozname hospodárskych subjektov“ vedeného Úradom pre verejné obstarávanie (ÚVO) a že skutočnosti dokladované v čase zápisu do tohto zoznamu sú platné v termíne prekladania cenových ponúk. Doklady v bode 2 je možné nahradiť príslušnými výpismi z registra trestov na právnickú osobu a výpismi z registra trestov všetkých členov štatutárneho orgánu, členov dozornej rady prípadne prokuristu a to nie staršími ako 3 mesiace ku dňu predkladania ponúk.</w:t>
      </w:r>
    </w:p>
    <w:p>
      <w:pPr>
        <w:pStyle w:val="ListParagraph"/>
        <w:ind w:left="426" w:hanging="0"/>
        <w:jc w:val="both"/>
        <w:rPr>
          <w:b/>
          <w:b/>
          <w:szCs w:val="24"/>
          <w:u w:val="single"/>
        </w:rPr>
      </w:pPr>
      <w:r>
        <w:rPr>
          <w:b/>
          <w:szCs w:val="24"/>
          <w:u w:val="single"/>
        </w:rPr>
        <w:t>Obstarávateľ bude od víťazného uchádzača požadovať predložiť v lehote do 5 pracovných dní odo dňa doručenia písmnej výzvy nasledovné doklady (za predpokladu, že uvedené doklady nedoručil v rámci zaslania cenovej ponuky):</w:t>
      </w:r>
    </w:p>
    <w:p>
      <w:pPr>
        <w:pStyle w:val="ListParagraph"/>
        <w:ind w:left="426" w:hanging="0"/>
        <w:jc w:val="both"/>
        <w:rPr>
          <w:b/>
          <w:b/>
          <w:szCs w:val="24"/>
          <w:u w:val="single"/>
        </w:rPr>
      </w:pPr>
      <w:r>
        <w:rPr>
          <w:b/>
          <w:szCs w:val="24"/>
          <w:u w:val="single"/>
        </w:rPr>
      </w:r>
    </w:p>
    <w:p>
      <w:pPr>
        <w:pStyle w:val="ListParagraph"/>
        <w:numPr>
          <w:ilvl w:val="0"/>
          <w:numId w:val="5"/>
        </w:numPr>
        <w:jc w:val="both"/>
        <w:rPr/>
      </w:pPr>
      <w:r>
        <w:rPr/>
        <w:t>výpis z registra trestov všetkých členov štatutárneho orgánu, členov dozornej rady prípadne prokuristu nie starší ako 3 mesiace ku dňu predkladania ponúk a to ako originál alebo úradne overenú kópiu</w:t>
      </w:r>
    </w:p>
    <w:p>
      <w:pPr>
        <w:pStyle w:val="ListParagraph"/>
        <w:numPr>
          <w:ilvl w:val="0"/>
          <w:numId w:val="5"/>
        </w:numPr>
        <w:jc w:val="both"/>
        <w:rPr/>
      </w:pPr>
      <w:r>
        <w:rPr/>
        <w:t xml:space="preserve">výpis z registra trestov právnickej osoby nie starší ako 3 mesiace ku dňu predkladania ponúk a to ako originál alebo úradne overenú kópiu. </w:t>
      </w:r>
    </w:p>
    <w:p>
      <w:pPr>
        <w:pStyle w:val="ListParagraph"/>
        <w:ind w:left="1080" w:hanging="0"/>
        <w:jc w:val="both"/>
        <w:rPr/>
      </w:pPr>
      <w:r>
        <w:rPr/>
      </w:r>
    </w:p>
    <w:p>
      <w:pPr>
        <w:pStyle w:val="ListParagraph"/>
        <w:ind w:left="1080" w:hanging="0"/>
        <w:jc w:val="both"/>
        <w:rPr/>
      </w:pPr>
      <w:r>
        <w:rPr/>
        <w:t xml:space="preserve">Ak uchádzač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 32 odsek 4 zákona o verejnom obstarávaní), nie starším ako 3 mesiace ku dňu predkladania ponúk. </w:t>
      </w:r>
    </w:p>
    <w:p>
      <w:pPr>
        <w:pStyle w:val="Normal"/>
        <w:ind w:left="1080" w:hanging="0"/>
        <w:jc w:val="both"/>
        <w:rPr/>
      </w:pPr>
      <w:r>
        <w:rPr/>
        <w:t xml:space="preserve">V prípade víťazného uchádzača obstarávateľ preverí jeho zapísanie do registra partnerov verejného sektora v registri partnerov verejného sektora na webovom sídle MS SR: </w:t>
      </w:r>
      <w:hyperlink r:id="rId3">
        <w:r>
          <w:rPr>
            <w:rStyle w:val="Internetovodkaz"/>
          </w:rPr>
          <w:t>https://rpvs.gov.sk/rpvs</w:t>
        </w:r>
      </w:hyperlink>
      <w:r>
        <w:rPr/>
        <w:t xml:space="preserve">  v súlade s podmienkami stanovenými v zákone č. 315/2016 Z.z., v prípade, že mu povinnosť zápisu vyplýva z predmetnej zmluvy, ktorú uzatvára s žiadateľom/prijímateľom.</w:t>
      </w:r>
    </w:p>
    <w:p>
      <w:pPr>
        <w:pStyle w:val="ListParagraph"/>
        <w:numPr>
          <w:ilvl w:val="0"/>
          <w:numId w:val="1"/>
        </w:numPr>
        <w:ind w:left="426" w:hanging="426"/>
        <w:rPr>
          <w:b/>
          <w:b/>
          <w:sz w:val="24"/>
          <w:szCs w:val="24"/>
        </w:rPr>
      </w:pPr>
      <w:r>
        <w:rPr>
          <w:b/>
          <w:sz w:val="24"/>
          <w:szCs w:val="24"/>
        </w:rPr>
        <w:t>Lehota viazanosti ponúk:</w:t>
      </w:r>
    </w:p>
    <w:p>
      <w:pPr>
        <w:pStyle w:val="Normal"/>
        <w:ind w:firstLine="426"/>
        <w:rPr/>
      </w:pPr>
      <w:r>
        <w:rPr/>
        <w:t xml:space="preserve">do </w:t>
      </w:r>
      <w:r>
        <w:rPr/>
      </w:r>
      <w:sdt>
        <w:sdtPr>
          <w:alias w:val="Lehota viazanosti"/>
          <w:date w:fullDate="2019-06-30T00:00:00Z">
            <w:dateFormat w:val="d. MMMM yyyy"/>
            <w:lid w:val="sk-SK"/>
            <w:storeMappedDataAs w:val="dateTime"/>
            <w:calendar w:val="gregorian"/>
          </w:date>
        </w:sdtPr>
        <w:sdtContent>
          <w:r>
            <w:t>30. júna 2019</w:t>
          </w:r>
        </w:sdtContent>
      </w:sdt>
    </w:p>
    <w:p>
      <w:pPr>
        <w:pStyle w:val="ListParagraph"/>
        <w:numPr>
          <w:ilvl w:val="0"/>
          <w:numId w:val="1"/>
        </w:numPr>
        <w:ind w:left="426" w:hanging="426"/>
        <w:rPr>
          <w:b/>
          <w:b/>
          <w:sz w:val="24"/>
          <w:szCs w:val="24"/>
        </w:rPr>
      </w:pPr>
      <w:r>
        <w:rPr>
          <w:b/>
          <w:sz w:val="24"/>
          <w:szCs w:val="24"/>
        </w:rPr>
        <w:t>Adresa, na ktorú sa majú ponuky doručiť</w:t>
      </w:r>
    </w:p>
    <w:p>
      <w:pPr>
        <w:pStyle w:val="Normal"/>
        <w:ind w:left="426" w:hanging="0"/>
        <w:jc w:val="both"/>
        <w:rPr/>
      </w:pPr>
      <w:r>
        <w:rPr/>
        <w:t>Kompletné a ocenené ponuky je potrebné doručiť v písomnej podobe (poštou, doručovateľskou službou alebo osobne) na adresu kontaktného miesta uvedeného v bode 1 tejto výzvy.</w:t>
      </w:r>
    </w:p>
    <w:p>
      <w:pPr>
        <w:pStyle w:val="ListParagraph"/>
        <w:numPr>
          <w:ilvl w:val="0"/>
          <w:numId w:val="1"/>
        </w:numPr>
        <w:ind w:left="426" w:hanging="426"/>
        <w:rPr>
          <w:b/>
          <w:b/>
          <w:sz w:val="24"/>
          <w:szCs w:val="24"/>
        </w:rPr>
      </w:pPr>
      <w:r>
        <w:rPr>
          <w:b/>
          <w:sz w:val="24"/>
          <w:szCs w:val="24"/>
        </w:rPr>
        <w:t>Kritériá na hodnotenie ponúk a ich uplatnenie:</w:t>
      </w:r>
    </w:p>
    <w:p>
      <w:pPr>
        <w:pStyle w:val="Normal"/>
        <w:ind w:firstLine="426"/>
        <w:rPr/>
      </w:pPr>
      <w:r>
        <w:rPr/>
        <w:t>Kritérium:</w:t>
        <w:tab/>
      </w:r>
      <w:r>
        <w:rPr/>
      </w:r>
      <w:sdt>
        <w:sdtPr>
          <w:dropDownList>
            <w:listItem w:displayText="Vyberte položku." w:value="Vyberte položku."/>
            <w:listItem w:displayText="najnižšia cena spolu s DPH" w:value="najnižšia cena spolu s DPH"/>
            <w:listItem w:displayText="ekonomicky najvýhodnejšia ponuka" w:value="ekonomicky najvýhodnejšia ponuka"/>
          </w:dropDownList>
        </w:sdtPr>
        <w:sdtContent>
          <w:r>
            <w:t xml:space="preserve"> najnižšia cena spolu s DPH</w:t>
          </w:r>
        </w:sdtContent>
      </w:sdt>
    </w:p>
    <w:p>
      <w:pPr>
        <w:pStyle w:val="Normal"/>
        <w:ind w:left="426" w:hanging="0"/>
        <w:jc w:val="both"/>
        <w:rPr/>
      </w:pPr>
      <w:r>
        <w:rPr/>
        <w:t>Uchádzač  vyplní priloženú prílohu s názvom „Návrh na plnenie kritérií hodnotenia“, „Výkaz výmer“ a „Návrh zmluvy“.</w:t>
      </w:r>
    </w:p>
    <w:p>
      <w:pPr>
        <w:pStyle w:val="ListParagraph"/>
        <w:numPr>
          <w:ilvl w:val="0"/>
          <w:numId w:val="1"/>
        </w:numPr>
        <w:ind w:left="426" w:hanging="426"/>
        <w:rPr>
          <w:b/>
          <w:b/>
          <w:sz w:val="24"/>
          <w:szCs w:val="24"/>
        </w:rPr>
      </w:pPr>
      <w:bookmarkStart w:id="1" w:name="_GoBack"/>
      <w:bookmarkEnd w:id="1"/>
      <w:r>
        <w:rPr>
          <w:b/>
          <w:sz w:val="24"/>
          <w:szCs w:val="24"/>
        </w:rPr>
        <w:t>Mena a ceny uvádzané v ponuke</w:t>
      </w:r>
    </w:p>
    <w:p>
      <w:pPr>
        <w:pStyle w:val="Normal"/>
        <w:ind w:left="426" w:hanging="0"/>
        <w:jc w:val="both"/>
        <w:rPr/>
      </w:pPr>
      <w:r>
        <w:rPr/>
        <w:t>Cena musí byť stanovená podľa § 3 zákona NR SR č.18/1996 Z. z. o cenách v znení neskorších predpisov a vyhlášky MF SR č. 87/1996 Z. z., ktorou sa vykonáva zákon č. NR SR č.18/1996 Z. z. o cenách v znení neskorších predpisov.</w:t>
      </w:r>
    </w:p>
    <w:p>
      <w:pPr>
        <w:pStyle w:val="Normal"/>
        <w:ind w:left="426" w:hanging="0"/>
        <w:jc w:val="both"/>
        <w:rPr/>
      </w:pPr>
      <w:r>
        <w:rPr/>
        <w:t>Uchádzačom navrhovaná cena bude vyjadrená v Eurách. Cenová ponuka v inej mene ako EURO musí byť prepočítaná na EURO. Výšku ceny ponuky uchádzač prepočíta kurzom Národnej banky Slovenska (ďalej len „NBS“) platným v deň vypracovania cenovej ponuky a prepočet potvrdí svojim podpisom.</w:t>
      </w:r>
    </w:p>
    <w:p>
      <w:pPr>
        <w:pStyle w:val="Normal"/>
        <w:ind w:left="426" w:hanging="0"/>
        <w:rPr/>
      </w:pPr>
      <w:r>
        <w:rPr/>
        <w:t>Ak je uchádzač platcom dane z pridanej hodnoty (ďalej len „DPH“), cenu uvedie v zložení:</w:t>
        <w:br/>
        <w:t>cena za predmet zákazky v Eur (bez DPH)</w:t>
        <w:br/>
        <w:t>výška DPH v Eur</w:t>
        <w:br/>
        <w:t>celková cena v Eur (s DPH)</w:t>
      </w:r>
    </w:p>
    <w:p>
      <w:pPr>
        <w:pStyle w:val="Normal"/>
        <w:ind w:left="426" w:hanging="0"/>
        <w:rPr/>
      </w:pPr>
      <w:r>
        <w:rPr/>
        <w:t>Ak uchádzač nie je platcom DPH, uvedie celkovú cenu. Na skutočnosť, že nie je platiteľom DPH, upozorní/uvedie v ponuke.</w:t>
      </w:r>
    </w:p>
    <w:p>
      <w:pPr>
        <w:pStyle w:val="ListParagraph"/>
        <w:numPr>
          <w:ilvl w:val="0"/>
          <w:numId w:val="1"/>
        </w:numPr>
        <w:ind w:left="426" w:hanging="426"/>
        <w:rPr>
          <w:b/>
          <w:b/>
          <w:sz w:val="24"/>
          <w:szCs w:val="24"/>
        </w:rPr>
      </w:pPr>
      <w:r>
        <w:rPr>
          <w:b/>
          <w:sz w:val="24"/>
          <w:szCs w:val="24"/>
        </w:rPr>
        <w:t>Ekonomicky najvýhodnejšia ponuky – kritériá a ich relatívna váha:</w:t>
      </w:r>
    </w:p>
    <w:p>
      <w:pPr>
        <w:pStyle w:val="Normal"/>
        <w:ind w:left="426" w:hanging="0"/>
        <w:rPr/>
      </w:pPr>
      <w:r>
        <w:rPr/>
        <w:t>-</w:t>
      </w:r>
      <w:r>
        <w:rPr/>
        <w:tab/>
      </w:r>
      <w:r>
        <w:rPr/>
        <w:tab/>
        <w:tab/>
        <w:tab/>
        <w:tab/>
        <w:tab/>
        <w:t>-</w:t>
      </w:r>
    </w:p>
    <w:p>
      <w:pPr>
        <w:pStyle w:val="ListParagraph"/>
        <w:numPr>
          <w:ilvl w:val="0"/>
          <w:numId w:val="1"/>
        </w:numPr>
        <w:ind w:left="426" w:hanging="426"/>
        <w:rPr>
          <w:b/>
          <w:b/>
          <w:sz w:val="24"/>
          <w:szCs w:val="24"/>
        </w:rPr>
      </w:pPr>
      <w:r>
        <w:rPr>
          <w:b/>
          <w:sz w:val="24"/>
          <w:szCs w:val="24"/>
        </w:rPr>
        <w:t>Obsah ponuky:</w:t>
      </w:r>
    </w:p>
    <w:p>
      <w:pPr>
        <w:pStyle w:val="Normal"/>
        <w:ind w:firstLine="426"/>
        <w:rPr/>
      </w:pPr>
      <w:r>
        <w:rPr/>
        <w:t>Súťažné ponuka predložená uchádzačom bude obsahovať:</w:t>
      </w:r>
    </w:p>
    <w:p>
      <w:pPr>
        <w:pStyle w:val="ListParagraph"/>
        <w:numPr>
          <w:ilvl w:val="0"/>
          <w:numId w:val="3"/>
        </w:numPr>
        <w:jc w:val="both"/>
        <w:rPr/>
      </w:pPr>
      <w:r>
        <w:rPr/>
        <w:t>Identifikačné údaje uchádzača v rozsahu: obchodné meno, sídlo alebo miesto podnikania, zoznam členov štatutárneho orgánu s uvedením ich mena a priezviska, kontaktné údaje uchádzača na komunikáciu s verejným obstarávateľom – meno kontaktnej osoby, tel. číslo, e-mailová adresa.</w:t>
      </w:r>
    </w:p>
    <w:p>
      <w:pPr>
        <w:pStyle w:val="ListParagraph"/>
        <w:numPr>
          <w:ilvl w:val="0"/>
          <w:numId w:val="3"/>
        </w:numPr>
        <w:rPr/>
      </w:pPr>
      <w:r>
        <w:rPr/>
        <w:t>Dokladovanie podmienok účasti podľa bodu 20 tejto výzvy.</w:t>
      </w:r>
    </w:p>
    <w:p>
      <w:pPr>
        <w:pStyle w:val="ListParagraph"/>
        <w:numPr>
          <w:ilvl w:val="0"/>
          <w:numId w:val="3"/>
        </w:numPr>
        <w:rPr/>
      </w:pPr>
      <w:r>
        <w:rPr/>
        <w:t>Návrh na plnenie kritérií hodnotenia</w:t>
      </w:r>
    </w:p>
    <w:p>
      <w:pPr>
        <w:pStyle w:val="ListParagraph"/>
        <w:numPr>
          <w:ilvl w:val="0"/>
          <w:numId w:val="3"/>
        </w:numPr>
        <w:rPr/>
      </w:pPr>
      <w:r>
        <w:rPr/>
        <w:t>Rozpočet v papierovej a v elektronickej podobe na CD disku. Jednotlivé rozpočtové položky budú uvedené s 9-miestnym kódom podľa katalógu stavebných prác s uvedením databázy, v akej bol vypracovaný rozpočet (napr. ODIS, Cenekon, a pod.).</w:t>
      </w:r>
    </w:p>
    <w:p>
      <w:pPr>
        <w:pStyle w:val="ListParagraph"/>
        <w:numPr>
          <w:ilvl w:val="0"/>
          <w:numId w:val="3"/>
        </w:numPr>
        <w:rPr/>
      </w:pPr>
      <w:r>
        <w:rPr/>
        <w:t>Návrh zmluvy</w:t>
      </w:r>
    </w:p>
    <w:p>
      <w:pPr>
        <w:pStyle w:val="ListParagraph"/>
        <w:ind w:left="786" w:hanging="0"/>
        <w:rPr/>
      </w:pPr>
      <w:r>
        <w:rPr/>
      </w:r>
    </w:p>
    <w:p>
      <w:pPr>
        <w:pStyle w:val="ListParagraph"/>
        <w:numPr>
          <w:ilvl w:val="0"/>
          <w:numId w:val="1"/>
        </w:numPr>
        <w:ind w:left="426" w:hanging="426"/>
        <w:rPr>
          <w:b/>
          <w:b/>
          <w:sz w:val="24"/>
          <w:szCs w:val="24"/>
        </w:rPr>
      </w:pPr>
      <w:r>
        <w:rPr>
          <w:b/>
          <w:sz w:val="24"/>
          <w:szCs w:val="24"/>
        </w:rPr>
        <w:t>Vysvetlenie</w:t>
      </w:r>
    </w:p>
    <w:p>
      <w:pPr>
        <w:pStyle w:val="Normal"/>
        <w:ind w:left="426" w:hanging="0"/>
        <w:jc w:val="both"/>
        <w:rPr/>
      </w:pPr>
      <w:r>
        <w:rPr/>
        <w:t xml:space="preserve">V prípade potreby vysvetlenia údajov uvedených vo výzve na predkladanie ponúk, môže požiadať ktorýkoľvek zo záujemcov o ich vysvetlenie priamo u kontaktnej osoby elektronickou poštou na adrese: </w:t>
      </w:r>
      <w:hyperlink r:id="rId4">
        <w:r>
          <w:rPr>
            <w:rStyle w:val="Internetovodkaz"/>
          </w:rPr>
          <w:t>roman.mikusinec@eufc.sk</w:t>
        </w:r>
      </w:hyperlink>
      <w:r>
        <w:rPr/>
        <w:t>.</w:t>
      </w:r>
    </w:p>
    <w:p>
      <w:pPr>
        <w:pStyle w:val="Normal"/>
        <w:ind w:left="426" w:hanging="0"/>
        <w:jc w:val="both"/>
        <w:rPr/>
      </w:pPr>
      <w:r>
        <w:rPr/>
        <w:t>Verejný obstarávateľ, ak je to nevyhnutné, môže doplniť informácie uvedené vo výzve na predkladanie ponúk, ktoré preukázateľne súčasne oznámi všetkým známym záujemcom, najneskôr 3 dni pred uplynutím lehoty na predkladanie ponúk.</w:t>
      </w:r>
    </w:p>
    <w:p>
      <w:pPr>
        <w:pStyle w:val="ListParagraph"/>
        <w:numPr>
          <w:ilvl w:val="0"/>
          <w:numId w:val="1"/>
        </w:numPr>
        <w:ind w:left="426" w:hanging="426"/>
        <w:rPr>
          <w:b/>
          <w:b/>
          <w:sz w:val="24"/>
          <w:szCs w:val="24"/>
        </w:rPr>
      </w:pPr>
      <w:r>
        <w:rPr>
          <w:b/>
          <w:sz w:val="24"/>
          <w:szCs w:val="24"/>
        </w:rPr>
        <w:t>Ďalšie informácie verejného obstarávateľa:</w:t>
      </w:r>
    </w:p>
    <w:p>
      <w:pPr>
        <w:pStyle w:val="Normal"/>
        <w:ind w:left="426" w:hanging="0"/>
        <w:jc w:val="both"/>
        <w:rPr/>
      </w:pPr>
      <w:r>
        <w:rPr/>
        <w:t>Upozorňujeme, že proces obstarávania sa riadi spôsobom a postupmi v súlade s Usmernením Pôdohospodárskej platobnej agentúry č. 8/2017 k obstarávaniu tovarov, stavebných prác a služieb financovaných z PRV SR 2014 – 2020 – aktualizácia č. 1.</w:t>
      </w:r>
    </w:p>
    <w:p>
      <w:pPr>
        <w:pStyle w:val="Normal"/>
        <w:ind w:left="426" w:hanging="0"/>
        <w:jc w:val="both"/>
        <w:rPr/>
      </w:pPr>
      <w:r>
        <w:rPr/>
        <w:t>Do hodnotenia podľa kritéria na vyhodnotenie ponúk budú zaradení len tí uchádzači, ktorí splnia podmienky účasti uvedené v bode 19. tejto výzvy a dodržia všetky požiadavky verejného obstarávateľa na predmet zákazy a obsah ponuky uvedenej v tejto výzve.</w:t>
      </w:r>
    </w:p>
    <w:p>
      <w:pPr>
        <w:pStyle w:val="Normal"/>
        <w:ind w:left="426" w:hanging="0"/>
        <w:jc w:val="both"/>
        <w:rPr/>
      </w:pPr>
      <w:r>
        <w:rPr/>
        <w:t>Od úspešného uchádzača bude verejný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(s výnimkou dodávateľa tovarov) a preložil čestné vyhlásenie podpísané osobou oprávnenou konať za uchádzača, že subdodávatelia spĺňajú podmienky účasti podľa § 32 ods. 1 písm. e) zákona o verejnom obstarávaní vo vzťahu k tej časti predmetu zákazky, ktorú má tento subdodávateľ plniť.</w:t>
      </w:r>
    </w:p>
    <w:p>
      <w:pPr>
        <w:pStyle w:val="Normal"/>
        <w:ind w:left="426" w:hanging="0"/>
        <w:jc w:val="both"/>
        <w:rPr/>
      </w:pPr>
      <w:r>
        <w:rPr/>
        <w:t>Verejný obstarávateľ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pPr>
        <w:pStyle w:val="Normal"/>
        <w:ind w:left="426" w:hanging="0"/>
        <w:jc w:val="both"/>
        <w:rPr/>
      </w:pPr>
      <w:r>
        <w:rPr/>
        <w:t>Verejný obstarávateľ si vyhradzuje právo zrušiť použitý postup zadávania zákazky vtedy, ak sa zmenili okolnosti, za ktorých sa vyhlásilo verejné obstarávanie.</w:t>
      </w:r>
    </w:p>
    <w:p>
      <w:pPr>
        <w:pStyle w:val="Normal"/>
        <w:ind w:left="426" w:hanging="0"/>
        <w:jc w:val="both"/>
        <w:rPr/>
      </w:pPr>
      <w:r>
        <w:rPr/>
        <w:t xml:space="preserve">Verejný obstarávateľ si vyhradzuje právo neprijať ani jednu ponuku z predložených ponúk v prípade, že predložené ponuky nebudú výhodné pre verejného obstarávateľa alebo budú v rozpore s finančnými možnosťami verejného obstarávateľa. </w:t>
      </w:r>
    </w:p>
    <w:p>
      <w:pPr>
        <w:pStyle w:val="Normal"/>
        <w:ind w:left="426" w:hanging="0"/>
        <w:jc w:val="both"/>
        <w:rPr/>
      </w:pPr>
      <w:r>
        <w:rPr/>
        <w:t xml:space="preserve">Ponuky uchádzačov musia byť vypracované v rozsahu a forme podľa požiadaviek verejného obstarávateľa stanovených v tejto výzve a jej prílohách. </w:t>
      </w:r>
    </w:p>
    <w:p>
      <w:pPr>
        <w:pStyle w:val="Normal"/>
        <w:ind w:left="426" w:hanging="0"/>
        <w:jc w:val="both"/>
        <w:rPr/>
      </w:pPr>
      <w:r>
        <w:rPr/>
        <w:t xml:space="preserve">Všetky výdavky spojené s prípravou, predložením dokladov a predložením ponuky znáša výhradne uchádzač bez finančného nároku voči verejnému obstarávateľovi. </w:t>
      </w:r>
    </w:p>
    <w:p>
      <w:pPr>
        <w:pStyle w:val="Normal"/>
        <w:ind w:left="426" w:hanging="0"/>
        <w:jc w:val="both"/>
        <w:rPr/>
      </w:pPr>
      <w:r>
        <w:rPr/>
        <w:t>Verejný obstarávateľ v lehote do 5 pracovných dní od vyhodnotenia ponúk oznámi všetkým uchádzačom výsledok ich vyhodnotenia. Úspešnému uchádzačovi oznámi, že jeho ponuku prijíma, ostatným uchádzačom oznámi, že sú neúspešní.</w:t>
      </w:r>
    </w:p>
    <w:p>
      <w:pPr>
        <w:pStyle w:val="Normal"/>
        <w:jc w:val="both"/>
        <w:rPr/>
      </w:pPr>
      <w:r>
        <w:rPr/>
        <w:t>Prílohy:</w:t>
      </w:r>
    </w:p>
    <w:p>
      <w:pPr>
        <w:pStyle w:val="ListParagraph"/>
        <w:numPr>
          <w:ilvl w:val="0"/>
          <w:numId w:val="2"/>
        </w:numPr>
        <w:jc w:val="both"/>
        <w:rPr/>
      </w:pPr>
      <w:r>
        <w:rPr/>
        <w:t>Projektová dokumentácia</w:t>
      </w:r>
    </w:p>
    <w:p>
      <w:pPr>
        <w:pStyle w:val="ListParagraph"/>
        <w:numPr>
          <w:ilvl w:val="0"/>
          <w:numId w:val="2"/>
        </w:numPr>
        <w:jc w:val="both"/>
        <w:rPr/>
      </w:pPr>
      <w:r>
        <w:rPr/>
        <w:t>Výkaz výmer</w:t>
      </w:r>
    </w:p>
    <w:p>
      <w:pPr>
        <w:pStyle w:val="ListParagraph"/>
        <w:numPr>
          <w:ilvl w:val="0"/>
          <w:numId w:val="2"/>
        </w:numPr>
        <w:jc w:val="both"/>
        <w:rPr/>
      </w:pPr>
      <w:r>
        <w:rPr/>
        <w:t>Návrh na plnenie kritérií</w:t>
      </w:r>
    </w:p>
    <w:p>
      <w:pPr>
        <w:pStyle w:val="ListParagraph"/>
        <w:numPr>
          <w:ilvl w:val="0"/>
          <w:numId w:val="2"/>
        </w:numPr>
        <w:jc w:val="both"/>
        <w:rPr/>
      </w:pPr>
      <w:r>
        <w:rPr/>
        <w:t>Návrh zmluvy o dielo</w:t>
      </w:r>
    </w:p>
    <w:p>
      <w:pPr>
        <w:pStyle w:val="Normal"/>
        <w:rPr/>
      </w:pPr>
      <w:r>
        <w:rPr/>
        <w:t>V B. Bystrici</w:t>
      </w:r>
      <w:r>
        <w:rPr/>
        <w:t xml:space="preserve">, </w:t>
      </w:r>
      <w:r>
        <w:rPr/>
      </w:r>
      <w:sdt>
        <w:sdtPr>
          <w:alias w:val="Dátum"/>
          <w:date w:fullDate="2018-09-14T00:00:00Z">
            <w:dateFormat w:val="d. MMMM yyyy"/>
            <w:lid w:val="sk-SK"/>
            <w:storeMappedDataAs w:val="dateTime"/>
            <w:calendar w:val="gregorian"/>
          </w:date>
        </w:sdtPr>
        <w:sdtContent>
          <w:r>
            <w:t>14. septembra 2018</w:t>
          </w:r>
        </w:sdtContent>
      </w:sdt>
    </w:p>
    <w:p>
      <w:pPr>
        <w:pStyle w:val="Normal"/>
        <w:rPr/>
      </w:pPr>
      <w:r>
        <w:rPr/>
        <w:t xml:space="preserve">Meno a podpis zodpovednej osoby: </w:t>
      </w:r>
    </w:p>
    <w:p>
      <w:pPr>
        <w:pStyle w:val="Normal"/>
        <w:rPr/>
      </w:pPr>
      <w:r>
        <w:rPr/>
        <w:tab/>
        <w:tab/>
        <w:tab/>
        <w:tab/>
        <w:tab/>
        <w:tab/>
        <w:tab/>
        <w:tab/>
        <w:tab/>
      </w:r>
      <w:r>
        <w:rPr/>
      </w:r>
      <w:sdt>
        <w:sdtPr>
          <w:dropDownList>
            <w:listItem w:displayText="Vyberte položku." w:value="Vyberte položku."/>
            <w:listItem w:displayText="PhDr. Ivan Holík" w:value="PhDr. Ivan Holík"/>
            <w:listItem w:displayText="Mgr. Samuel Bračo" w:value="Mgr. Samuel Bračo"/>
            <w:listItem w:displayText="Mgr. Roman Mikušinec" w:value="Mgr. Roman Mikušinec"/>
          </w:dropDownList>
        </w:sdtPr>
        <w:sdtContent>
          <w:r>
            <w:t>Mgr. Roman Mikušinec</w:t>
          </w:r>
        </w:sdtContent>
      </w:sdt>
    </w:p>
    <w:p>
      <w:pPr>
        <w:pStyle w:val="Normal"/>
        <w:spacing w:before="0" w:after="200"/>
        <w:ind w:left="4956" w:firstLine="708"/>
        <w:rPr/>
      </w:pPr>
      <w:r>
        <w:rPr/>
        <w:t xml:space="preserve">                </w:t>
      </w:r>
      <w:r>
        <w:rPr/>
        <w:t>osoba poverená VO</w:t>
      </w:r>
    </w:p>
    <w:sectPr>
      <w:type w:val="nextPage"/>
      <w:pgSz w:w="11906" w:h="16838"/>
      <w:pgMar w:left="1418" w:right="1418" w:header="0" w:top="1985"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7c6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317c65"/>
    <w:rPr>
      <w:rFonts w:ascii="Tahoma" w:hAnsi="Tahoma" w:cs="Tahoma"/>
      <w:sz w:val="16"/>
      <w:szCs w:val="16"/>
    </w:rPr>
  </w:style>
  <w:style w:type="character" w:styleId="PlaceholderText">
    <w:name w:val="Placeholder Text"/>
    <w:basedOn w:val="DefaultParagraphFont"/>
    <w:uiPriority w:val="99"/>
    <w:semiHidden/>
    <w:qFormat/>
    <w:rsid w:val="007e6754"/>
    <w:rPr/>
  </w:style>
  <w:style w:type="character" w:styleId="Internetovodkaz">
    <w:name w:val="Internetový odkaz"/>
    <w:basedOn w:val="DefaultParagraphFont"/>
    <w:uiPriority w:val="99"/>
    <w:unhideWhenUsed/>
    <w:rsid w:val="00790508"/>
    <w:rPr>
      <w:color w:val="0000FF" w:themeColor="hyperlink"/>
      <w:u w:val="single"/>
    </w:rPr>
  </w:style>
  <w:style w:type="character" w:styleId="Nevyrieenzmienka1" w:customStyle="1">
    <w:name w:val="Nevyriešená zmienka1"/>
    <w:basedOn w:val="DefaultParagraphFont"/>
    <w:uiPriority w:val="99"/>
    <w:semiHidden/>
    <w:unhideWhenUsed/>
    <w:qFormat/>
    <w:rsid w:val="00f738fa"/>
    <w:rPr>
      <w:color w:val="808080"/>
      <w:shd w:fill="E6E6E6" w:val="clear"/>
    </w:rPr>
  </w:style>
  <w:style w:type="character" w:styleId="FollowedHyperlink">
    <w:name w:val="FollowedHyperlink"/>
    <w:basedOn w:val="DefaultParagraphFont"/>
    <w:uiPriority w:val="99"/>
    <w:semiHidden/>
    <w:unhideWhenUsed/>
    <w:qFormat/>
    <w:rsid w:val="0032310c"/>
    <w:rPr>
      <w:color w:val="800080" w:themeColor="followedHyperlink"/>
      <w:u w:val="single"/>
    </w:rPr>
  </w:style>
  <w:style w:type="character" w:styleId="ZkladntextChar" w:customStyle="1">
    <w:name w:val="Základný text Char"/>
    <w:basedOn w:val="DefaultParagraphFont"/>
    <w:link w:val="Zkladntext"/>
    <w:uiPriority w:val="99"/>
    <w:qFormat/>
    <w:rsid w:val="000c250d"/>
    <w:rPr>
      <w:rFonts w:ascii="Times New Roman" w:hAnsi="Times New Roman" w:eastAsia="Times New Roman" w:cs="Times New Roman"/>
      <w:sz w:val="24"/>
      <w:szCs w:val="24"/>
      <w:lang w:val="x-none" w:eastAsia="x-none"/>
    </w:rPr>
  </w:style>
  <w:style w:type="character" w:styleId="Nzov1" w:customStyle="1">
    <w:name w:val="Názov1"/>
    <w:qFormat/>
    <w:rsid w:val="000c250d"/>
    <w:rPr/>
  </w:style>
  <w:style w:type="character" w:styleId="HlavikaChar" w:customStyle="1">
    <w:name w:val="Hlavička Char"/>
    <w:basedOn w:val="DefaultParagraphFont"/>
    <w:link w:val="Hlavika"/>
    <w:uiPriority w:val="99"/>
    <w:qFormat/>
    <w:rsid w:val="00ef4232"/>
    <w:rPr/>
  </w:style>
  <w:style w:type="character" w:styleId="PtaChar" w:customStyle="1">
    <w:name w:val="Päta Char"/>
    <w:basedOn w:val="DefaultParagraphFont"/>
    <w:link w:val="Pta"/>
    <w:uiPriority w:val="99"/>
    <w:qFormat/>
    <w:rsid w:val="00ef4232"/>
    <w:rPr/>
  </w:style>
  <w:style w:type="character" w:styleId="Nevyrieenzmienka2" w:customStyle="1">
    <w:name w:val="Nevyriešená zmienka2"/>
    <w:basedOn w:val="DefaultParagraphFont"/>
    <w:uiPriority w:val="99"/>
    <w:semiHidden/>
    <w:unhideWhenUsed/>
    <w:qFormat/>
    <w:rsid w:val="00dc2ab2"/>
    <w:rPr>
      <w:color w:val="605E5C"/>
      <w:shd w:fill="E1DFDD" w:val="clear"/>
    </w:rPr>
  </w:style>
  <w:style w:type="character" w:styleId="ListLabel1">
    <w:name w:val="ListLabel 1"/>
    <w:qFormat/>
    <w:rPr>
      <w:b/>
      <w:sz w:val="24"/>
    </w:rPr>
  </w:style>
  <w:style w:type="character" w:styleId="ListLabel2">
    <w:name w:val="ListLabel 2"/>
    <w:qFormat/>
    <w:rPr>
      <w:rFonts w:eastAsia="Calibri"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Calibri" w:cs="Calibr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val="false"/>
    </w:rPr>
  </w:style>
  <w:style w:type="character" w:styleId="ListLabel11">
    <w:name w:val="ListLabel 11"/>
    <w:qFormat/>
    <w:rPr>
      <w:rFonts w:eastAsia="Calibri" w:cs=""/>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tyle>
  <w:style w:type="paragraph" w:styleId="Nadpis">
    <w:name w:val="Nadpis"/>
    <w:basedOn w:val="Normal"/>
    <w:next w:val="Telotextu"/>
    <w:qFormat/>
    <w:pPr>
      <w:keepNext w:val="true"/>
      <w:spacing w:before="240" w:after="120"/>
    </w:pPr>
    <w:rPr>
      <w:rFonts w:ascii="Liberation Sans" w:hAnsi="Liberation Sans" w:eastAsia="Liberation Sans" w:cs="FreeSans"/>
      <w:sz w:val="28"/>
      <w:szCs w:val="28"/>
    </w:rPr>
  </w:style>
  <w:style w:type="paragraph" w:styleId="Telotextu">
    <w:name w:val="Body Text"/>
    <w:basedOn w:val="Normal"/>
    <w:link w:val="ZkladntextChar"/>
    <w:uiPriority w:val="99"/>
    <w:rsid w:val="000c250d"/>
    <w:pPr>
      <w:spacing w:lineRule="auto" w:line="240" w:before="0" w:after="0"/>
      <w:jc w:val="both"/>
    </w:pPr>
    <w:rPr>
      <w:rFonts w:ascii="Times New Roman" w:hAnsi="Times New Roman" w:eastAsia="Times New Roman" w:cs="Times New Roman"/>
      <w:sz w:val="24"/>
      <w:szCs w:val="24"/>
      <w:lang w:val="x-none" w:eastAsia="x-none"/>
    </w:rPr>
  </w:style>
  <w:style w:type="paragraph" w:styleId="Zoznam">
    <w:name w:val="List"/>
    <w:basedOn w:val="Telotextu"/>
    <w:pPr/>
    <w:rPr>
      <w:rFonts w:ascii="Liberation Sans" w:hAnsi="Liberation Sans" w:cs="FreeSans"/>
    </w:rPr>
  </w:style>
  <w:style w:type="paragraph" w:styleId="Popis">
    <w:name w:val="Caption"/>
    <w:basedOn w:val="Normal"/>
    <w:qFormat/>
    <w:pPr>
      <w:suppressLineNumbers/>
      <w:spacing w:before="120" w:after="120"/>
    </w:pPr>
    <w:rPr>
      <w:rFonts w:ascii="Liberation Sans" w:hAnsi="Liberation Sans" w:cs="FreeSans"/>
      <w:i/>
      <w:iCs/>
      <w:sz w:val="24"/>
      <w:szCs w:val="24"/>
    </w:rPr>
  </w:style>
  <w:style w:type="paragraph" w:styleId="Index">
    <w:name w:val="Index"/>
    <w:basedOn w:val="Normal"/>
    <w:qFormat/>
    <w:pPr>
      <w:suppressLineNumbers/>
    </w:pPr>
    <w:rPr>
      <w:rFonts w:ascii="Liberation Sans" w:hAnsi="Liberation Sans" w:cs="FreeSans"/>
      <w:sz w:val="24"/>
    </w:rPr>
  </w:style>
  <w:style w:type="paragraph" w:styleId="NoSpacing">
    <w:name w:val="No Spacing"/>
    <w:uiPriority w:val="1"/>
    <w:qFormat/>
    <w:rsid w:val="00317c6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ListParagraph">
    <w:name w:val="List Paragraph"/>
    <w:basedOn w:val="Normal"/>
    <w:uiPriority w:val="34"/>
    <w:qFormat/>
    <w:rsid w:val="00317c65"/>
    <w:pPr>
      <w:spacing w:before="0" w:after="200"/>
      <w:ind w:left="720" w:hanging="0"/>
      <w:contextualSpacing/>
    </w:pPr>
    <w:rPr/>
  </w:style>
  <w:style w:type="paragraph" w:styleId="BalloonText">
    <w:name w:val="Balloon Text"/>
    <w:basedOn w:val="Normal"/>
    <w:link w:val="TextbublinyChar"/>
    <w:uiPriority w:val="99"/>
    <w:semiHidden/>
    <w:unhideWhenUsed/>
    <w:qFormat/>
    <w:rsid w:val="00317c65"/>
    <w:pPr>
      <w:spacing w:lineRule="auto" w:line="240" w:before="0" w:after="0"/>
    </w:pPr>
    <w:rPr>
      <w:rFonts w:ascii="Tahoma" w:hAnsi="Tahoma" w:cs="Tahoma"/>
      <w:sz w:val="16"/>
      <w:szCs w:val="16"/>
    </w:rPr>
  </w:style>
  <w:style w:type="paragraph" w:styleId="Default" w:customStyle="1">
    <w:name w:val="Default"/>
    <w:qFormat/>
    <w:rsid w:val="00e33e28"/>
    <w:pPr>
      <w:widowControl/>
      <w:bidi w:val="0"/>
      <w:spacing w:lineRule="auto" w:line="240" w:before="0" w:after="0"/>
      <w:jc w:val="left"/>
    </w:pPr>
    <w:rPr>
      <w:rFonts w:ascii="Arial" w:hAnsi="Arial" w:cs="Arial" w:eastAsia="Calibri"/>
      <w:color w:val="000000"/>
      <w:kern w:val="0"/>
      <w:sz w:val="24"/>
      <w:szCs w:val="24"/>
      <w:lang w:val="sk-SK" w:eastAsia="en-US" w:bidi="ar-SA"/>
    </w:rPr>
  </w:style>
  <w:style w:type="paragraph" w:styleId="Zkladntextodsazen" w:customStyle="1">
    <w:name w:val="Základní text odsazený"/>
    <w:basedOn w:val="Normal"/>
    <w:qFormat/>
    <w:rsid w:val="00e33e28"/>
    <w:pPr>
      <w:widowControl w:val="false"/>
      <w:tabs>
        <w:tab w:val="clear" w:pos="708"/>
        <w:tab w:val="left" w:pos="6300" w:leader="none"/>
      </w:tabs>
      <w:suppressAutoHyphens w:val="true"/>
      <w:spacing w:lineRule="auto" w:line="240" w:before="0" w:after="0"/>
      <w:ind w:left="900" w:hanging="0"/>
      <w:jc w:val="both"/>
      <w:textAlignment w:val="baseline"/>
    </w:pPr>
    <w:rPr>
      <w:rFonts w:ascii="Times New Roman" w:hAnsi="Times New Roman" w:eastAsia="Times New Roman" w:cs="Times New Roman"/>
      <w:kern w:val="2"/>
      <w:sz w:val="20"/>
      <w:szCs w:val="20"/>
    </w:rPr>
  </w:style>
  <w:style w:type="paragraph" w:styleId="Hlavika">
    <w:name w:val="Header"/>
    <w:basedOn w:val="Normal"/>
    <w:link w:val="HlavikaChar"/>
    <w:uiPriority w:val="99"/>
    <w:unhideWhenUsed/>
    <w:rsid w:val="00ef4232"/>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ef423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man.mikusinec@eufc.sk" TargetMode="External"/><Relationship Id="rId3" Type="http://schemas.openxmlformats.org/officeDocument/2006/relationships/hyperlink" Target="https://rpvs.gov.sk/rpvs" TargetMode="External"/><Relationship Id="rId4" Type="http://schemas.openxmlformats.org/officeDocument/2006/relationships/hyperlink" Target="mailto:roman.mikusinec@eufc.s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8A3BC2D2914E423F89EE6595F6332591">
    <w:name w:val="8A3BC2D2914E423F89EE6595F6332591"/>
    <w:rsid w:val="007F0F47"/>
  </w:style>
  <w:style w:type="paragraph" w:customStyle="1" w:styleId="97EC1A41D515408F843C75D4453F81D5">
    <w:name w:val="97EC1A41D515408F843C75D4453F81D5"/>
    <w:rsid w:val="007F0F47"/>
  </w:style>
  <w:style w:type="paragraph" w:customStyle="1" w:styleId="8CE3E19A46A14197949A5D639F3D04DF">
    <w:name w:val="8CE3E19A46A14197949A5D639F3D04DF"/>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AAF7ECE2206B4D098C4D1BDC0D8828D9">
    <w:name w:val="AAF7ECE2206B4D098C4D1BDC0D8828D9"/>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D3420DD8B9624177955DAE6AFE4CC6B3">
    <w:name w:val="D3420DD8B9624177955DAE6AFE4CC6B3"/>
    <w:rsid w:val="007F0F47"/>
  </w:style>
  <w:style w:type="paragraph" w:customStyle="1" w:styleId="98D296B2B4F7481AB9F006830A86F1DC">
    <w:name w:val="98D296B2B4F7481AB9F006830A86F1DC"/>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0103C232B5DF4C9A95EDA009015721A9">
    <w:name w:val="0103C232B5DF4C9A95EDA009015721A9"/>
    <w:rsid w:val="007F0F47"/>
  </w:style>
  <w:style w:type="paragraph" w:customStyle="1" w:styleId="90C1738AD83D4A96B368B91F65399798">
    <w:name w:val="90C1738AD83D4A96B368B91F65399798"/>
    <w:rsid w:val="007F0F47"/>
  </w:style>
  <w:style w:type="paragraph" w:customStyle="1" w:styleId="758BE35F95DF4D67A339C4746F493E2D">
    <w:name w:val="758BE35F95DF4D67A339C4746F493E2D"/>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46F4835BE2DB4F068B470F13E3023717">
    <w:name w:val="46F4835BE2DB4F068B470F13E3023717"/>
    <w:rsid w:val="003F4A07"/>
  </w:style>
  <w:style w:type="paragraph" w:customStyle="1" w:styleId="1F9CEAB63BCC48BE8CF4AD171AFA8698">
    <w:name w:val="1F9CEAB63BCC48BE8CF4AD171AFA8698"/>
    <w:rsid w:val="004B3A0A"/>
  </w:style>
  <w:style w:type="paragraph" w:customStyle="1" w:styleId="5AA7B616523845ABBC8A75CABC16DA5A">
    <w:name w:val="5AA7B616523845ABBC8A75CABC16DA5A"/>
    <w:rsid w:val="004B3A0A"/>
  </w:style>
  <w:style w:type="paragraph" w:customStyle="1" w:styleId="8C1A216151254ECCB3C82AF0A660C592">
    <w:name w:val="8C1A216151254ECCB3C82AF0A660C592"/>
    <w:rsid w:val="004B3A0A"/>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LibreOffice/6.1.1.2$Linux_X86_64 LibreOffice_project/10$Build-2</Application>
  <Pages>7</Pages>
  <Words>2091</Words>
  <Characters>12552</Characters>
  <CharactersWithSpaces>14587</CharactersWithSpaces>
  <Paragraphs>122</Paragraphs>
  <Company>sanofi-aventis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2018-09-19T11:53:00Z</dcterms:created>
  <dc:creator/>
  <dc:description/>
  <dc:language>sk-SK</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sanofi-aventis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